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7B8E8" w14:textId="067562D1" w:rsidR="008B4AAF" w:rsidRPr="007E100E" w:rsidRDefault="008B4AAF" w:rsidP="007E100E">
      <w:pPr>
        <w:jc w:val="center"/>
        <w:rPr>
          <w:b/>
          <w:sz w:val="32"/>
          <w:szCs w:val="32"/>
        </w:rPr>
      </w:pPr>
      <w:r w:rsidRPr="007E100E">
        <w:rPr>
          <w:b/>
          <w:sz w:val="32"/>
          <w:szCs w:val="32"/>
        </w:rPr>
        <w:t>St Mary’s Catholic Church</w:t>
      </w:r>
      <w:r w:rsidR="00745301" w:rsidRPr="007E100E">
        <w:rPr>
          <w:b/>
          <w:sz w:val="32"/>
          <w:szCs w:val="32"/>
        </w:rPr>
        <w:t xml:space="preserve">, </w:t>
      </w:r>
      <w:r w:rsidRPr="007E100E">
        <w:rPr>
          <w:b/>
          <w:sz w:val="32"/>
          <w:szCs w:val="32"/>
        </w:rPr>
        <w:t>East Malvern</w:t>
      </w:r>
    </w:p>
    <w:p w14:paraId="1A21BB0D" w14:textId="3F9A1D85" w:rsidR="00745301" w:rsidRPr="00745301" w:rsidRDefault="00745301" w:rsidP="007E100E">
      <w:pPr>
        <w:jc w:val="center"/>
        <w:rPr>
          <w:i/>
          <w:sz w:val="28"/>
          <w:szCs w:val="28"/>
        </w:rPr>
      </w:pPr>
      <w:r w:rsidRPr="00745301">
        <w:rPr>
          <w:i/>
          <w:sz w:val="28"/>
          <w:szCs w:val="28"/>
        </w:rPr>
        <w:t>Commissioner:</w:t>
      </w:r>
      <w:r w:rsidRPr="00745301">
        <w:rPr>
          <w:i/>
          <w:sz w:val="28"/>
          <w:szCs w:val="28"/>
        </w:rPr>
        <w:tab/>
        <w:t>Monsignor Stuart Hall</w:t>
      </w:r>
    </w:p>
    <w:p w14:paraId="60117AC4" w14:textId="0C12C3E1" w:rsidR="00745301" w:rsidRDefault="00745301" w:rsidP="007E100E">
      <w:pPr>
        <w:jc w:val="center"/>
        <w:rPr>
          <w:i/>
          <w:sz w:val="28"/>
          <w:szCs w:val="28"/>
        </w:rPr>
      </w:pPr>
      <w:r w:rsidRPr="00745301">
        <w:rPr>
          <w:i/>
          <w:sz w:val="28"/>
          <w:szCs w:val="28"/>
        </w:rPr>
        <w:t>Artist:</w:t>
      </w:r>
      <w:r w:rsidRPr="00745301">
        <w:rPr>
          <w:i/>
          <w:sz w:val="28"/>
          <w:szCs w:val="28"/>
        </w:rPr>
        <w:tab/>
      </w:r>
      <w:r w:rsidRPr="00745301">
        <w:rPr>
          <w:i/>
          <w:sz w:val="28"/>
          <w:szCs w:val="28"/>
        </w:rPr>
        <w:tab/>
      </w:r>
      <w:r w:rsidRPr="00745301">
        <w:rPr>
          <w:i/>
          <w:sz w:val="28"/>
          <w:szCs w:val="28"/>
        </w:rPr>
        <w:tab/>
        <w:t>Bart Sanciolo, Sculptor</w:t>
      </w:r>
    </w:p>
    <w:p w14:paraId="2203C731" w14:textId="2AD74750" w:rsidR="005E69D3" w:rsidRPr="005E69D3" w:rsidRDefault="005E69D3" w:rsidP="005E69D3">
      <w:pPr>
        <w:ind w:left="2160" w:firstLine="720"/>
        <w:jc w:val="center"/>
        <w:rPr>
          <w:rFonts w:ascii="Times New Roman" w:eastAsia="Times New Roman" w:hAnsi="Times New Roman" w:cs="Times New Roman"/>
          <w:lang w:val="en-AU"/>
        </w:rPr>
      </w:pPr>
      <w:r>
        <w:rPr>
          <w:i/>
          <w:sz w:val="28"/>
          <w:szCs w:val="28"/>
        </w:rPr>
        <w:t xml:space="preserve">               </w:t>
      </w:r>
    </w:p>
    <w:p w14:paraId="46A645EE" w14:textId="6A1EFF6A" w:rsidR="008B4AAF" w:rsidRPr="00745301" w:rsidRDefault="008B4AAF" w:rsidP="00E47C1A">
      <w:pPr>
        <w:jc w:val="center"/>
        <w:rPr>
          <w:b/>
          <w:sz w:val="28"/>
          <w:szCs w:val="28"/>
        </w:rPr>
      </w:pPr>
      <w:r w:rsidRPr="00745301">
        <w:rPr>
          <w:b/>
          <w:sz w:val="28"/>
          <w:szCs w:val="28"/>
        </w:rPr>
        <w:t>Pulpit Project</w:t>
      </w:r>
    </w:p>
    <w:p w14:paraId="2CC71E2A" w14:textId="77777777" w:rsidR="00745301" w:rsidRDefault="00745301" w:rsidP="007E100E">
      <w:pPr>
        <w:jc w:val="both"/>
      </w:pPr>
    </w:p>
    <w:p w14:paraId="08F0D318" w14:textId="3D7EE8B3" w:rsidR="00745301" w:rsidRPr="00745301" w:rsidRDefault="00745301" w:rsidP="007E100E">
      <w:pPr>
        <w:jc w:val="both"/>
        <w:rPr>
          <w:b/>
          <w:sz w:val="28"/>
          <w:szCs w:val="28"/>
        </w:rPr>
      </w:pPr>
      <w:r w:rsidRPr="00745301">
        <w:rPr>
          <w:b/>
          <w:sz w:val="28"/>
          <w:szCs w:val="28"/>
        </w:rPr>
        <w:t xml:space="preserve">The Evangelists – Lectern </w:t>
      </w:r>
      <w:r w:rsidR="00163B0E">
        <w:rPr>
          <w:b/>
          <w:sz w:val="28"/>
          <w:szCs w:val="28"/>
        </w:rPr>
        <w:t>R</w:t>
      </w:r>
      <w:r w:rsidRPr="00745301">
        <w:rPr>
          <w:b/>
          <w:sz w:val="28"/>
          <w:szCs w:val="28"/>
        </w:rPr>
        <w:t>elief</w:t>
      </w:r>
    </w:p>
    <w:p w14:paraId="099612CA" w14:textId="77777777" w:rsidR="00745301" w:rsidRDefault="00745301" w:rsidP="007E100E">
      <w:pPr>
        <w:jc w:val="both"/>
      </w:pPr>
    </w:p>
    <w:p w14:paraId="271EC01C" w14:textId="665883AA" w:rsidR="008B4AAF" w:rsidRDefault="00745301" w:rsidP="00E47C1A">
      <w:pPr>
        <w:jc w:val="center"/>
      </w:pPr>
      <w:r w:rsidRPr="008B4AAF">
        <w:rPr>
          <w:noProof/>
          <w:lang w:val="en-AU" w:eastAsia="en-AU"/>
        </w:rPr>
        <w:drawing>
          <wp:inline distT="0" distB="0" distL="0" distR="0" wp14:anchorId="4AF37CC5" wp14:editId="5FA33886">
            <wp:extent cx="535305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80560" cy="2240304"/>
                    </a:xfrm>
                    <a:prstGeom prst="rect">
                      <a:avLst/>
                    </a:prstGeom>
                  </pic:spPr>
                </pic:pic>
              </a:graphicData>
            </a:graphic>
          </wp:inline>
        </w:drawing>
      </w:r>
    </w:p>
    <w:p w14:paraId="12658E8A" w14:textId="5D1A02B2" w:rsidR="008B4AAF" w:rsidRDefault="008B4AAF" w:rsidP="007E100E">
      <w:pPr>
        <w:jc w:val="both"/>
      </w:pPr>
    </w:p>
    <w:p w14:paraId="49E65A34" w14:textId="12F1E757" w:rsidR="008B4AAF" w:rsidRPr="00745301" w:rsidRDefault="008B4AAF" w:rsidP="007E100E">
      <w:pPr>
        <w:jc w:val="both"/>
      </w:pPr>
      <w:r w:rsidRPr="00745301">
        <w:t>In this sculpted panel the artist considered a number of alternatives based on the</w:t>
      </w:r>
      <w:r w:rsidR="00745301">
        <w:t xml:space="preserve"> traditional</w:t>
      </w:r>
      <w:r w:rsidRPr="00745301">
        <w:t xml:space="preserve"> symbology associated </w:t>
      </w:r>
      <w:r w:rsidR="00163B0E">
        <w:t>with</w:t>
      </w:r>
      <w:r w:rsidRPr="00745301">
        <w:t xml:space="preserve"> The Gospel Writers, </w:t>
      </w:r>
      <w:r w:rsidR="00163B0E">
        <w:t>n</w:t>
      </w:r>
      <w:r w:rsidRPr="00745301">
        <w:t>amely; Luke – Winged Ox, Mark – Winged Lion, John</w:t>
      </w:r>
      <w:r w:rsidR="008A2D43" w:rsidRPr="00745301">
        <w:t xml:space="preserve"> – Eagle and Matthew – Winged Man</w:t>
      </w:r>
      <w:r w:rsidRPr="00745301">
        <w:t xml:space="preserve"> </w:t>
      </w:r>
    </w:p>
    <w:p w14:paraId="02D8A09F" w14:textId="4B96927B" w:rsidR="008A2D43" w:rsidRDefault="008A2D43" w:rsidP="007E100E">
      <w:pPr>
        <w:jc w:val="both"/>
      </w:pPr>
    </w:p>
    <w:p w14:paraId="6A7E64A8" w14:textId="65666A3A" w:rsidR="008A2D43" w:rsidRDefault="008A2D43" w:rsidP="007E100E">
      <w:pPr>
        <w:jc w:val="both"/>
      </w:pPr>
      <w:r>
        <w:t xml:space="preserve">As a design priority the artist was interested in providing a recognisable image </w:t>
      </w:r>
      <w:r w:rsidR="00042C46">
        <w:t>that included</w:t>
      </w:r>
      <w:r>
        <w:t xml:space="preserve"> detail</w:t>
      </w:r>
      <w:r w:rsidR="00163B0E">
        <w:t>ed</w:t>
      </w:r>
      <w:r>
        <w:t xml:space="preserve"> renditions of each associated symbol</w:t>
      </w:r>
      <w:r w:rsidR="00163B0E">
        <w:t>,</w:t>
      </w:r>
      <w:r>
        <w:t xml:space="preserve"> </w:t>
      </w:r>
      <w:r w:rsidR="00163B0E">
        <w:t>p</w:t>
      </w:r>
      <w:r>
        <w:t xml:space="preserve">resenting the totality of the most important Evangelists not as generic religious imagery but as integral to the ‘spreading of The Word’ in terms of authorship and context. The Evangelists are </w:t>
      </w:r>
      <w:r w:rsidR="002D2E40">
        <w:t>ever present with</w:t>
      </w:r>
      <w:r>
        <w:t xml:space="preserve"> the church through the symbology that has been associated and portrayed by countless notable artists throughout history.</w:t>
      </w:r>
    </w:p>
    <w:p w14:paraId="3FF6B5A9" w14:textId="76A3E71D" w:rsidR="00701C45" w:rsidRDefault="00701C45" w:rsidP="007E100E">
      <w:pPr>
        <w:jc w:val="both"/>
      </w:pPr>
    </w:p>
    <w:p w14:paraId="08E631C2" w14:textId="1A9CFFF9" w:rsidR="00701C45" w:rsidRDefault="00701C45" w:rsidP="007E100E">
      <w:pPr>
        <w:jc w:val="both"/>
      </w:pPr>
      <w:r>
        <w:t xml:space="preserve">In the Gospel Writers’ own </w:t>
      </w:r>
      <w:proofErr w:type="gramStart"/>
      <w:r>
        <w:t>s</w:t>
      </w:r>
      <w:r w:rsidR="00042C46">
        <w:t>y</w:t>
      </w:r>
      <w:r>
        <w:t>mbology</w:t>
      </w:r>
      <w:proofErr w:type="gramEnd"/>
      <w:r>
        <w:t xml:space="preserve"> we are reminded of a set of context</w:t>
      </w:r>
      <w:r w:rsidR="007E100E">
        <w:t>s</w:t>
      </w:r>
      <w:r>
        <w:t xml:space="preserve"> that can enlighten our interpretation and understanding of their Gospel. The association of the Ox with Luke can bring to mind the context of </w:t>
      </w:r>
      <w:r w:rsidR="00F16E23">
        <w:t xml:space="preserve">agriculture and peasant, </w:t>
      </w:r>
      <w:r w:rsidR="00163B0E">
        <w:t xml:space="preserve">an </w:t>
      </w:r>
      <w:r w:rsidR="00F16E23">
        <w:t xml:space="preserve">uncomplicated life on the land. The Lion and Courage </w:t>
      </w:r>
      <w:r w:rsidR="00163B0E">
        <w:t>represent the</w:t>
      </w:r>
      <w:r w:rsidR="00F16E23">
        <w:t xml:space="preserve"> true virtues of the strength o</w:t>
      </w:r>
      <w:r w:rsidR="00163B0E">
        <w:t>f</w:t>
      </w:r>
      <w:r w:rsidR="00F16E23">
        <w:t xml:space="preserve"> one’s beliefs. John and The Eagle</w:t>
      </w:r>
      <w:r w:rsidR="007E100E">
        <w:t xml:space="preserve"> </w:t>
      </w:r>
      <w:r w:rsidR="00042C46">
        <w:t xml:space="preserve">remind us of </w:t>
      </w:r>
      <w:r w:rsidR="00F16E23">
        <w:t>the concept of ‘soaring above’ all, being in control from afar and of course the ancient Roman symbology of the Eagle to symbolise The Empire. Finally</w:t>
      </w:r>
      <w:r w:rsidR="00042C46">
        <w:t xml:space="preserve">, </w:t>
      </w:r>
      <w:r w:rsidR="00F16E23">
        <w:t>Matthew and the Winged Man – not merely a man, but a man who can move swiftly and rise to new levels and closer to God</w:t>
      </w:r>
      <w:r w:rsidR="00042C46">
        <w:t xml:space="preserve"> through prayer and adoration.</w:t>
      </w:r>
    </w:p>
    <w:p w14:paraId="37B107ED" w14:textId="77777777" w:rsidR="00701C45" w:rsidRDefault="00701C45" w:rsidP="007E100E">
      <w:pPr>
        <w:jc w:val="both"/>
      </w:pPr>
    </w:p>
    <w:p w14:paraId="40535787" w14:textId="77777777" w:rsidR="00E47C1A" w:rsidRDefault="008A2D43" w:rsidP="007E100E">
      <w:pPr>
        <w:jc w:val="both"/>
      </w:pPr>
      <w:r>
        <w:t>The common aspect of each is of course that each entity is ‘winged’</w:t>
      </w:r>
      <w:r w:rsidR="00701C45">
        <w:t xml:space="preserve">. Historically the concept of winged creatures predates Christianity. Certainly one can easily trace the imagery from ancient Egypt, </w:t>
      </w:r>
      <w:r w:rsidR="00745301">
        <w:t xml:space="preserve">Greece, </w:t>
      </w:r>
      <w:r w:rsidR="00701C45">
        <w:t>Babylonia</w:t>
      </w:r>
      <w:r w:rsidR="00F16E23">
        <w:t>, India</w:t>
      </w:r>
      <w:r w:rsidR="00701C45">
        <w:t xml:space="preserve"> and China wher</w:t>
      </w:r>
      <w:r w:rsidR="00F16E23">
        <w:t xml:space="preserve">e throughout </w:t>
      </w:r>
      <w:proofErr w:type="gramStart"/>
      <w:r w:rsidR="00F16E23">
        <w:t>history,</w:t>
      </w:r>
      <w:proofErr w:type="gramEnd"/>
      <w:r w:rsidR="00F16E23">
        <w:t xml:space="preserve"> artists have </w:t>
      </w:r>
      <w:r w:rsidR="00163B0E">
        <w:t>interpreted and applied</w:t>
      </w:r>
      <w:r w:rsidR="00701C45">
        <w:t xml:space="preserve"> the concept of ‘Flight’</w:t>
      </w:r>
      <w:r w:rsidR="00163B0E">
        <w:t xml:space="preserve"> and </w:t>
      </w:r>
      <w:r w:rsidR="00701C45">
        <w:t>‘Freedom’</w:t>
      </w:r>
      <w:r w:rsidR="00F16E23">
        <w:t xml:space="preserve"> </w:t>
      </w:r>
      <w:r w:rsidR="00042C46">
        <w:t>w</w:t>
      </w:r>
      <w:r w:rsidR="005C21CF">
        <w:t>hen exploring</w:t>
      </w:r>
      <w:r w:rsidR="00042C46">
        <w:t xml:space="preserve"> </w:t>
      </w:r>
      <w:r w:rsidR="00745301">
        <w:t>Religion</w:t>
      </w:r>
      <w:r w:rsidR="00163B0E">
        <w:t xml:space="preserve"> and </w:t>
      </w:r>
      <w:r w:rsidR="00745301">
        <w:t>Spirituality</w:t>
      </w:r>
      <w:r w:rsidR="00163B0E">
        <w:t>.</w:t>
      </w:r>
    </w:p>
    <w:p w14:paraId="53030BB5" w14:textId="4AF1FBBD" w:rsidR="00745301" w:rsidRPr="00E47C1A" w:rsidRDefault="00745301" w:rsidP="007E100E">
      <w:pPr>
        <w:jc w:val="both"/>
      </w:pPr>
      <w:r w:rsidRPr="007E100E">
        <w:rPr>
          <w:b/>
          <w:sz w:val="28"/>
          <w:szCs w:val="28"/>
        </w:rPr>
        <w:lastRenderedPageBreak/>
        <w:t>The Assumption of Mary</w:t>
      </w:r>
    </w:p>
    <w:p w14:paraId="7608710B" w14:textId="5E75A341" w:rsidR="008A6C69" w:rsidRDefault="008A6C69" w:rsidP="007E100E">
      <w:pPr>
        <w:jc w:val="both"/>
        <w:rPr>
          <w:b/>
          <w:sz w:val="32"/>
          <w:szCs w:val="32"/>
        </w:rPr>
      </w:pPr>
    </w:p>
    <w:p w14:paraId="6204CFCD" w14:textId="6DA4C77B" w:rsidR="008A6C69" w:rsidRDefault="008A6C69" w:rsidP="00E47C1A">
      <w:pPr>
        <w:jc w:val="center"/>
        <w:rPr>
          <w:b/>
          <w:sz w:val="32"/>
          <w:szCs w:val="32"/>
        </w:rPr>
      </w:pPr>
      <w:r w:rsidRPr="00F026DA">
        <w:rPr>
          <w:noProof/>
          <w:lang w:val="en-AU" w:eastAsia="en-AU"/>
        </w:rPr>
        <w:drawing>
          <wp:inline distT="0" distB="0" distL="0" distR="0" wp14:anchorId="6585BBFB" wp14:editId="3D7E5BE4">
            <wp:extent cx="4638675" cy="4933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7629" cy="4964747"/>
                    </a:xfrm>
                    <a:prstGeom prst="rect">
                      <a:avLst/>
                    </a:prstGeom>
                  </pic:spPr>
                </pic:pic>
              </a:graphicData>
            </a:graphic>
          </wp:inline>
        </w:drawing>
      </w:r>
    </w:p>
    <w:p w14:paraId="5AC3CBDC" w14:textId="24709B7A" w:rsidR="00042C46" w:rsidRDefault="00042C46" w:rsidP="007E100E">
      <w:pPr>
        <w:jc w:val="both"/>
        <w:rPr>
          <w:b/>
          <w:sz w:val="32"/>
          <w:szCs w:val="32"/>
        </w:rPr>
      </w:pPr>
    </w:p>
    <w:p w14:paraId="0F096805" w14:textId="02A68B37" w:rsidR="00042C46" w:rsidRDefault="00042C46" w:rsidP="007E100E">
      <w:pPr>
        <w:jc w:val="both"/>
      </w:pPr>
      <w:r>
        <w:t xml:space="preserve">The Assumption presents us with the movement of Mary as the chosen mother of Jesus </w:t>
      </w:r>
      <w:r w:rsidR="00163B0E">
        <w:t>from</w:t>
      </w:r>
      <w:r>
        <w:t xml:space="preserve"> the earthly state to the Divine realms of Paradise where she can be with God the Father and Jesus, her son. In this panel, the artist was interest</w:t>
      </w:r>
      <w:r w:rsidR="007E100E">
        <w:t>ed</w:t>
      </w:r>
      <w:r>
        <w:t xml:space="preserve"> in providing a visual synthesis of a pure human being transformed by her Faith and translocated from the finite dimensions of humanity to the unbounded reality of Heaven. This Assumption into </w:t>
      </w:r>
      <w:r w:rsidR="005C21CF">
        <w:t>H</w:t>
      </w:r>
      <w:r>
        <w:t>eaven is both guarded and guided by the angels that accompany her and that remain the link between earth and Heaven</w:t>
      </w:r>
      <w:r w:rsidR="008A6C69">
        <w:t>. The stance of Mary in this panel reminds us of the ‘cross’ as the final sacrifice of Jesus and the essence of Mary’s commitment to the Faith.</w:t>
      </w:r>
    </w:p>
    <w:p w14:paraId="7BC8C8D9" w14:textId="60CE3068" w:rsidR="008A6C69" w:rsidRDefault="008A6C69" w:rsidP="007E100E">
      <w:pPr>
        <w:jc w:val="both"/>
      </w:pPr>
    </w:p>
    <w:p w14:paraId="6123F533" w14:textId="3B828330" w:rsidR="008A6C69" w:rsidRDefault="008A6C69" w:rsidP="007E100E">
      <w:pPr>
        <w:jc w:val="both"/>
      </w:pPr>
    </w:p>
    <w:p w14:paraId="6E9E5E35" w14:textId="77777777" w:rsidR="00E47C1A" w:rsidRDefault="00E47C1A" w:rsidP="007E100E">
      <w:pPr>
        <w:jc w:val="both"/>
        <w:rPr>
          <w:b/>
          <w:sz w:val="28"/>
          <w:szCs w:val="28"/>
        </w:rPr>
      </w:pPr>
    </w:p>
    <w:p w14:paraId="74C7DAA0" w14:textId="77777777" w:rsidR="00E47C1A" w:rsidRDefault="00E47C1A" w:rsidP="007E100E">
      <w:pPr>
        <w:jc w:val="both"/>
        <w:rPr>
          <w:b/>
          <w:sz w:val="28"/>
          <w:szCs w:val="28"/>
        </w:rPr>
      </w:pPr>
    </w:p>
    <w:p w14:paraId="56191481" w14:textId="77777777" w:rsidR="00E47C1A" w:rsidRDefault="00E47C1A" w:rsidP="007E100E">
      <w:pPr>
        <w:jc w:val="both"/>
        <w:rPr>
          <w:b/>
          <w:sz w:val="28"/>
          <w:szCs w:val="28"/>
        </w:rPr>
      </w:pPr>
    </w:p>
    <w:p w14:paraId="44DC63AD" w14:textId="77777777" w:rsidR="00E47C1A" w:rsidRDefault="00E47C1A" w:rsidP="007E100E">
      <w:pPr>
        <w:jc w:val="both"/>
        <w:rPr>
          <w:b/>
          <w:sz w:val="28"/>
          <w:szCs w:val="28"/>
        </w:rPr>
      </w:pPr>
    </w:p>
    <w:p w14:paraId="5D7CB234" w14:textId="77777777" w:rsidR="00E47C1A" w:rsidRDefault="00E47C1A" w:rsidP="007E100E">
      <w:pPr>
        <w:jc w:val="both"/>
        <w:rPr>
          <w:b/>
          <w:sz w:val="28"/>
          <w:szCs w:val="28"/>
        </w:rPr>
      </w:pPr>
    </w:p>
    <w:p w14:paraId="06C25E85" w14:textId="77777777" w:rsidR="00E47C1A" w:rsidRDefault="00E47C1A" w:rsidP="007E100E">
      <w:pPr>
        <w:jc w:val="both"/>
        <w:rPr>
          <w:b/>
          <w:sz w:val="28"/>
          <w:szCs w:val="28"/>
        </w:rPr>
      </w:pPr>
    </w:p>
    <w:p w14:paraId="3C7C0C1A" w14:textId="473CE8F8" w:rsidR="008A6C69" w:rsidRDefault="008A6C69" w:rsidP="007E100E">
      <w:pPr>
        <w:jc w:val="both"/>
        <w:rPr>
          <w:b/>
          <w:sz w:val="28"/>
          <w:szCs w:val="28"/>
        </w:rPr>
      </w:pPr>
      <w:r w:rsidRPr="008A6C69">
        <w:rPr>
          <w:b/>
          <w:sz w:val="28"/>
          <w:szCs w:val="28"/>
        </w:rPr>
        <w:lastRenderedPageBreak/>
        <w:t>The Annunciation</w:t>
      </w:r>
    </w:p>
    <w:p w14:paraId="393CB82F" w14:textId="6972C800" w:rsidR="008A6C69" w:rsidRDefault="008A6C69" w:rsidP="007E100E">
      <w:pPr>
        <w:jc w:val="both"/>
        <w:rPr>
          <w:b/>
          <w:sz w:val="28"/>
          <w:szCs w:val="28"/>
        </w:rPr>
      </w:pPr>
    </w:p>
    <w:p w14:paraId="736F9B89" w14:textId="1BAEDA6C" w:rsidR="008A6C69" w:rsidRPr="008A6C69" w:rsidRDefault="008A6C69" w:rsidP="00E47C1A">
      <w:pPr>
        <w:jc w:val="center"/>
        <w:rPr>
          <w:b/>
          <w:sz w:val="28"/>
          <w:szCs w:val="28"/>
        </w:rPr>
      </w:pPr>
      <w:r w:rsidRPr="00F026DA">
        <w:rPr>
          <w:noProof/>
          <w:lang w:val="en-AU" w:eastAsia="en-AU"/>
        </w:rPr>
        <w:drawing>
          <wp:inline distT="0" distB="0" distL="0" distR="0" wp14:anchorId="1DFE1A42" wp14:editId="0B066AAD">
            <wp:extent cx="4772025" cy="530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025" cy="5305425"/>
                    </a:xfrm>
                    <a:prstGeom prst="rect">
                      <a:avLst/>
                    </a:prstGeom>
                  </pic:spPr>
                </pic:pic>
              </a:graphicData>
            </a:graphic>
          </wp:inline>
        </w:drawing>
      </w:r>
    </w:p>
    <w:p w14:paraId="18EFA43A" w14:textId="7DE922C6" w:rsidR="008A6C69" w:rsidRDefault="008A6C69" w:rsidP="007E100E">
      <w:pPr>
        <w:jc w:val="both"/>
      </w:pPr>
    </w:p>
    <w:p w14:paraId="2E2CF92A" w14:textId="77777777" w:rsidR="00E47C1A" w:rsidRDefault="00E47C1A" w:rsidP="007E100E">
      <w:pPr>
        <w:jc w:val="both"/>
      </w:pPr>
    </w:p>
    <w:p w14:paraId="3FD56344" w14:textId="61C71993" w:rsidR="007E100E" w:rsidRPr="00163B0E" w:rsidRDefault="008A6C69" w:rsidP="007E100E">
      <w:pPr>
        <w:jc w:val="both"/>
      </w:pPr>
      <w:r>
        <w:t>The Annunciation is central in the concept of Catholic Faith. Mary appears in the instant of Gabriel’s presence at the moment of his great proposal to Mary. He is at once impartial and unforceful, leaving Mary</w:t>
      </w:r>
      <w:r w:rsidR="00163B0E">
        <w:t xml:space="preserve"> to</w:t>
      </w:r>
      <w:r>
        <w:t xml:space="preserve"> make up her own mind</w:t>
      </w:r>
      <w:r w:rsidR="007E100E">
        <w:t>;</w:t>
      </w:r>
      <w:r>
        <w:t xml:space="preserve"> granting Mary the free choice. In his hand he holds a lily which through her acceptance will later become the symbol of Mary and </w:t>
      </w:r>
      <w:r w:rsidR="00701F10">
        <w:t xml:space="preserve">of the Marian Tradition. The </w:t>
      </w:r>
      <w:r w:rsidR="00163B0E">
        <w:t>c</w:t>
      </w:r>
      <w:r w:rsidR="00701F10">
        <w:t>omposition is designed to provide a gentle and upward movement of the viewer’s eye and leads</w:t>
      </w:r>
      <w:r w:rsidR="00163B0E">
        <w:t xml:space="preserve"> us</w:t>
      </w:r>
      <w:r w:rsidR="00701F10">
        <w:t xml:space="preserve"> to</w:t>
      </w:r>
      <w:r w:rsidR="00163B0E">
        <w:t xml:space="preserve"> </w:t>
      </w:r>
      <w:r w:rsidR="00701F10">
        <w:t>perceive that prayer through Mary will lead to God and Salvation</w:t>
      </w:r>
      <w:r w:rsidR="00163B0E">
        <w:t>.</w:t>
      </w:r>
    </w:p>
    <w:p w14:paraId="478DC8FA" w14:textId="77777777" w:rsidR="00163B0E" w:rsidRDefault="00163B0E" w:rsidP="007E100E">
      <w:pPr>
        <w:jc w:val="both"/>
        <w:rPr>
          <w:b/>
          <w:sz w:val="28"/>
          <w:szCs w:val="28"/>
        </w:rPr>
      </w:pPr>
    </w:p>
    <w:p w14:paraId="08E80A51" w14:textId="77777777" w:rsidR="00163B0E" w:rsidRDefault="00163B0E" w:rsidP="007E100E">
      <w:pPr>
        <w:jc w:val="both"/>
        <w:rPr>
          <w:b/>
          <w:sz w:val="28"/>
          <w:szCs w:val="28"/>
        </w:rPr>
      </w:pPr>
    </w:p>
    <w:p w14:paraId="68E98C4D" w14:textId="77777777" w:rsidR="00163B0E" w:rsidRDefault="00163B0E" w:rsidP="007E100E">
      <w:pPr>
        <w:jc w:val="both"/>
        <w:rPr>
          <w:b/>
          <w:sz w:val="28"/>
          <w:szCs w:val="28"/>
        </w:rPr>
      </w:pPr>
    </w:p>
    <w:p w14:paraId="03D71505" w14:textId="77777777" w:rsidR="00E47C1A" w:rsidRDefault="00E47C1A" w:rsidP="007E100E">
      <w:pPr>
        <w:jc w:val="both"/>
        <w:rPr>
          <w:b/>
          <w:sz w:val="28"/>
          <w:szCs w:val="28"/>
        </w:rPr>
      </w:pPr>
    </w:p>
    <w:p w14:paraId="65AFC6F6" w14:textId="77777777" w:rsidR="00E47C1A" w:rsidRDefault="00E47C1A" w:rsidP="007E100E">
      <w:pPr>
        <w:jc w:val="both"/>
        <w:rPr>
          <w:b/>
          <w:sz w:val="28"/>
          <w:szCs w:val="28"/>
        </w:rPr>
      </w:pPr>
    </w:p>
    <w:p w14:paraId="59349332" w14:textId="103725B3" w:rsidR="00E47C1A" w:rsidRDefault="00E47C1A" w:rsidP="007E100E">
      <w:pPr>
        <w:jc w:val="both"/>
        <w:rPr>
          <w:b/>
          <w:sz w:val="28"/>
          <w:szCs w:val="28"/>
        </w:rPr>
      </w:pPr>
    </w:p>
    <w:p w14:paraId="37E5B803" w14:textId="02462CE2" w:rsidR="00701F10" w:rsidRPr="00701F10" w:rsidRDefault="00701F10" w:rsidP="007E100E">
      <w:pPr>
        <w:jc w:val="both"/>
        <w:rPr>
          <w:b/>
          <w:sz w:val="28"/>
          <w:szCs w:val="28"/>
        </w:rPr>
      </w:pPr>
      <w:r w:rsidRPr="00701F10">
        <w:rPr>
          <w:b/>
          <w:sz w:val="28"/>
          <w:szCs w:val="28"/>
        </w:rPr>
        <w:lastRenderedPageBreak/>
        <w:t>The Madonna and Child</w:t>
      </w:r>
    </w:p>
    <w:p w14:paraId="5DBDB6BA" w14:textId="77777777" w:rsidR="00701F10" w:rsidRDefault="00701F10" w:rsidP="007E100E">
      <w:pPr>
        <w:jc w:val="both"/>
      </w:pPr>
    </w:p>
    <w:p w14:paraId="3DF63242" w14:textId="5217E26C" w:rsidR="00701F10" w:rsidRDefault="00701F10" w:rsidP="00E47C1A">
      <w:pPr>
        <w:jc w:val="center"/>
      </w:pPr>
      <w:r w:rsidRPr="00F026DA">
        <w:rPr>
          <w:noProof/>
          <w:lang w:val="en-AU" w:eastAsia="en-AU"/>
        </w:rPr>
        <w:drawing>
          <wp:inline distT="0" distB="0" distL="0" distR="0" wp14:anchorId="0680D376" wp14:editId="4056255A">
            <wp:extent cx="4848225" cy="530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5305425"/>
                    </a:xfrm>
                    <a:prstGeom prst="rect">
                      <a:avLst/>
                    </a:prstGeom>
                  </pic:spPr>
                </pic:pic>
              </a:graphicData>
            </a:graphic>
          </wp:inline>
        </w:drawing>
      </w:r>
      <w:bookmarkStart w:id="0" w:name="_GoBack"/>
      <w:bookmarkEnd w:id="0"/>
    </w:p>
    <w:p w14:paraId="795635CD" w14:textId="04B8C868" w:rsidR="00701F10" w:rsidRDefault="00701F10" w:rsidP="007E100E">
      <w:pPr>
        <w:jc w:val="both"/>
      </w:pPr>
    </w:p>
    <w:p w14:paraId="3FED01F7" w14:textId="4207EFCE" w:rsidR="00701F10" w:rsidRDefault="00701F10" w:rsidP="007E100E">
      <w:pPr>
        <w:jc w:val="both"/>
      </w:pPr>
      <w:r>
        <w:t>The representation of Mary and the child Jesus has been portrayed countless times by artists throughout history. The artist has chosen this third and last relief, to present Mary as Mother of Jesus to illustrate motherhood and communicate the loving relationship between a mother and her child. The tenderness of the relationship is revealed by the sheltering of her child in her cloak</w:t>
      </w:r>
      <w:r w:rsidR="008520F6">
        <w:t xml:space="preserve">, while the child Jesus moves </w:t>
      </w:r>
      <w:r w:rsidR="007E100E">
        <w:t xml:space="preserve">his hand </w:t>
      </w:r>
      <w:r w:rsidR="008520F6">
        <w:t>to touch her face.</w:t>
      </w:r>
      <w:r w:rsidR="007E100E">
        <w:t xml:space="preserve"> </w:t>
      </w:r>
      <w:r w:rsidR="008520F6">
        <w:t>Simultaneously</w:t>
      </w:r>
      <w:r w:rsidR="005C21CF">
        <w:t xml:space="preserve">, </w:t>
      </w:r>
      <w:r w:rsidR="008520F6">
        <w:t xml:space="preserve">the composition is </w:t>
      </w:r>
      <w:r w:rsidR="005C21CF">
        <w:t>held-together</w:t>
      </w:r>
      <w:r w:rsidR="008520F6">
        <w:t xml:space="preserve"> by the mandala shape of her cloak</w:t>
      </w:r>
      <w:r w:rsidR="007E100E">
        <w:t xml:space="preserve"> -</w:t>
      </w:r>
      <w:r w:rsidR="008520F6">
        <w:t xml:space="preserve"> to instigate a sense of spiritual</w:t>
      </w:r>
      <w:r w:rsidR="00163B0E">
        <w:t>ity</w:t>
      </w:r>
      <w:r w:rsidR="008520F6">
        <w:t xml:space="preserve">, meditation and contemplation. The quietness and isolation of this moment, is expressed through the plain, slightly textured background which </w:t>
      </w:r>
      <w:r w:rsidR="00163B0E">
        <w:t>unifies</w:t>
      </w:r>
      <w:r w:rsidR="008520F6">
        <w:t xml:space="preserve"> the whole composition and invites </w:t>
      </w:r>
      <w:r w:rsidR="00163B0E">
        <w:t xml:space="preserve">us </w:t>
      </w:r>
      <w:r w:rsidR="008520F6">
        <w:t>to prayer.</w:t>
      </w:r>
    </w:p>
    <w:p w14:paraId="2D769795" w14:textId="39A20D8A" w:rsidR="005E69D3" w:rsidRDefault="005E69D3" w:rsidP="007E100E">
      <w:pPr>
        <w:jc w:val="both"/>
      </w:pPr>
    </w:p>
    <w:p w14:paraId="18EE3BE1" w14:textId="067BEAED" w:rsidR="005E69D3" w:rsidRDefault="005E69D3" w:rsidP="007E100E">
      <w:pPr>
        <w:jc w:val="both"/>
      </w:pPr>
    </w:p>
    <w:p w14:paraId="5AF044D0" w14:textId="4E8CBAAD" w:rsidR="005E69D3" w:rsidRDefault="005E69D3" w:rsidP="007E100E">
      <w:pPr>
        <w:jc w:val="both"/>
      </w:pPr>
    </w:p>
    <w:p w14:paraId="07E253E5" w14:textId="10B931E4" w:rsidR="005E69D3" w:rsidRDefault="005E69D3" w:rsidP="007E100E">
      <w:pPr>
        <w:jc w:val="both"/>
      </w:pPr>
    </w:p>
    <w:p w14:paraId="2BBBA60F" w14:textId="660EC2AF" w:rsidR="005E69D3" w:rsidRPr="005E69D3" w:rsidRDefault="00E47C1A" w:rsidP="007E100E">
      <w:pPr>
        <w:jc w:val="both"/>
        <w:rPr>
          <w:rFonts w:ascii="Arial" w:hAnsi="Arial" w:cs="Arial"/>
        </w:rPr>
      </w:pPr>
      <w:r>
        <w:rPr>
          <w:rFonts w:ascii="Arial" w:hAnsi="Arial" w:cs="Arial"/>
        </w:rPr>
        <w:t xml:space="preserve">Written by Mr </w:t>
      </w:r>
      <w:r w:rsidR="005E69D3" w:rsidRPr="005E69D3">
        <w:rPr>
          <w:rFonts w:ascii="Arial" w:hAnsi="Arial" w:cs="Arial"/>
        </w:rPr>
        <w:t xml:space="preserve">Bart </w:t>
      </w:r>
      <w:proofErr w:type="spellStart"/>
      <w:r w:rsidR="005E69D3" w:rsidRPr="005E69D3">
        <w:rPr>
          <w:rFonts w:ascii="Arial" w:hAnsi="Arial" w:cs="Arial"/>
        </w:rPr>
        <w:t>Sanciolo</w:t>
      </w:r>
      <w:proofErr w:type="spellEnd"/>
    </w:p>
    <w:p w14:paraId="1986FCEA" w14:textId="4BE3C931" w:rsidR="005E69D3" w:rsidRPr="005E69D3" w:rsidRDefault="00ED0B36" w:rsidP="005E69D3">
      <w:pPr>
        <w:rPr>
          <w:rFonts w:ascii="Arial" w:hAnsi="Arial" w:cs="Arial"/>
          <w:i/>
          <w:sz w:val="28"/>
          <w:szCs w:val="28"/>
        </w:rPr>
      </w:pPr>
      <w:hyperlink r:id="rId10" w:history="1">
        <w:r w:rsidR="005E69D3" w:rsidRPr="00A63A3B">
          <w:rPr>
            <w:rStyle w:val="Hyperlink"/>
            <w:rFonts w:ascii="Arial" w:hAnsi="Arial" w:cs="Arial"/>
            <w:i/>
          </w:rPr>
          <w:t>www.bartsanciolo.com</w:t>
        </w:r>
      </w:hyperlink>
    </w:p>
    <w:p w14:paraId="101CA0A4" w14:textId="79E370C6" w:rsidR="008B4AAF" w:rsidRPr="00E47C1A" w:rsidRDefault="005E69D3" w:rsidP="00E47C1A">
      <w:pPr>
        <w:rPr>
          <w:rFonts w:ascii="Arial" w:eastAsia="Times New Roman" w:hAnsi="Arial" w:cs="Arial"/>
          <w:lang w:val="en-AU"/>
        </w:rPr>
      </w:pPr>
      <w:r w:rsidRPr="005E69D3">
        <w:rPr>
          <w:rFonts w:ascii="Arial" w:eastAsia="Times New Roman" w:hAnsi="Arial" w:cs="Arial"/>
          <w:color w:val="4D5156"/>
          <w:sz w:val="21"/>
          <w:szCs w:val="21"/>
          <w:shd w:val="clear" w:color="auto" w:fill="FFFFFF"/>
          <w:lang w:val="en-AU"/>
        </w:rPr>
        <w:t>@</w:t>
      </w:r>
      <w:proofErr w:type="spellStart"/>
      <w:r w:rsidRPr="005E69D3">
        <w:rPr>
          <w:rFonts w:ascii="Arial" w:eastAsia="Times New Roman" w:hAnsi="Arial" w:cs="Arial"/>
          <w:b/>
          <w:bCs/>
          <w:color w:val="5F6368"/>
          <w:sz w:val="21"/>
          <w:szCs w:val="21"/>
          <w:shd w:val="clear" w:color="auto" w:fill="FFFFFF"/>
          <w:lang w:val="en-AU"/>
        </w:rPr>
        <w:t>bart_sanciolo_art</w:t>
      </w:r>
      <w:proofErr w:type="spellEnd"/>
    </w:p>
    <w:sectPr w:rsidR="008B4AAF" w:rsidRPr="00E47C1A" w:rsidSect="005F1748">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E6797"/>
    <w:multiLevelType w:val="hybridMultilevel"/>
    <w:tmpl w:val="1250C3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6DA"/>
    <w:rsid w:val="00042C46"/>
    <w:rsid w:val="00163B0E"/>
    <w:rsid w:val="002B4576"/>
    <w:rsid w:val="002D2E40"/>
    <w:rsid w:val="003D1CBF"/>
    <w:rsid w:val="005C21CF"/>
    <w:rsid w:val="005E69D3"/>
    <w:rsid w:val="005F1748"/>
    <w:rsid w:val="00701C45"/>
    <w:rsid w:val="00701F10"/>
    <w:rsid w:val="00745301"/>
    <w:rsid w:val="00774C8A"/>
    <w:rsid w:val="007E100E"/>
    <w:rsid w:val="008520F6"/>
    <w:rsid w:val="008A2D43"/>
    <w:rsid w:val="008A581B"/>
    <w:rsid w:val="008A6C69"/>
    <w:rsid w:val="008B4AAF"/>
    <w:rsid w:val="00945C33"/>
    <w:rsid w:val="009A2A65"/>
    <w:rsid w:val="00A0757B"/>
    <w:rsid w:val="00BA7344"/>
    <w:rsid w:val="00D150E4"/>
    <w:rsid w:val="00E47C1A"/>
    <w:rsid w:val="00EC37C1"/>
    <w:rsid w:val="00ED0B36"/>
    <w:rsid w:val="00F0211F"/>
    <w:rsid w:val="00F026DA"/>
    <w:rsid w:val="00F16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FBCF8"/>
  <w14:defaultImageDpi w14:val="32767"/>
  <w15:chartTrackingRefBased/>
  <w15:docId w15:val="{26266A87-7268-EB43-ABF0-05A9E4B7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AAF"/>
    <w:pPr>
      <w:ind w:left="720"/>
      <w:contextualSpacing/>
    </w:pPr>
  </w:style>
  <w:style w:type="character" w:styleId="Hyperlink">
    <w:name w:val="Hyperlink"/>
    <w:basedOn w:val="DefaultParagraphFont"/>
    <w:uiPriority w:val="99"/>
    <w:unhideWhenUsed/>
    <w:rsid w:val="005E69D3"/>
    <w:rPr>
      <w:color w:val="0563C1" w:themeColor="hyperlink"/>
      <w:u w:val="single"/>
    </w:rPr>
  </w:style>
  <w:style w:type="character" w:customStyle="1" w:styleId="UnresolvedMention">
    <w:name w:val="Unresolved Mention"/>
    <w:basedOn w:val="DefaultParagraphFont"/>
    <w:uiPriority w:val="99"/>
    <w:rsid w:val="005E69D3"/>
    <w:rPr>
      <w:color w:val="605E5C"/>
      <w:shd w:val="clear" w:color="auto" w:fill="E1DFDD"/>
    </w:rPr>
  </w:style>
  <w:style w:type="character" w:styleId="FollowedHyperlink">
    <w:name w:val="FollowedHyperlink"/>
    <w:basedOn w:val="DefaultParagraphFont"/>
    <w:uiPriority w:val="99"/>
    <w:semiHidden/>
    <w:unhideWhenUsed/>
    <w:rsid w:val="005E69D3"/>
    <w:rPr>
      <w:color w:val="954F72" w:themeColor="followedHyperlink"/>
      <w:u w:val="single"/>
    </w:rPr>
  </w:style>
  <w:style w:type="character" w:styleId="Emphasis">
    <w:name w:val="Emphasis"/>
    <w:basedOn w:val="DefaultParagraphFont"/>
    <w:uiPriority w:val="20"/>
    <w:qFormat/>
    <w:rsid w:val="005E69D3"/>
    <w:rPr>
      <w:i/>
      <w:iCs/>
    </w:rPr>
  </w:style>
  <w:style w:type="paragraph" w:styleId="BalloonText">
    <w:name w:val="Balloon Text"/>
    <w:basedOn w:val="Normal"/>
    <w:link w:val="BalloonTextChar"/>
    <w:uiPriority w:val="99"/>
    <w:semiHidden/>
    <w:unhideWhenUsed/>
    <w:rsid w:val="00F02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1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82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artsanciolo.com" TargetMode="Externa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192EC-A3D6-4B2A-8B5E-82732885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Sanciolo</dc:creator>
  <cp:keywords/>
  <dc:description/>
  <cp:lastModifiedBy>Administrator</cp:lastModifiedBy>
  <cp:revision>2</cp:revision>
  <cp:lastPrinted>2020-06-16T03:34:00Z</cp:lastPrinted>
  <dcterms:created xsi:type="dcterms:W3CDTF">2020-06-16T03:46:00Z</dcterms:created>
  <dcterms:modified xsi:type="dcterms:W3CDTF">2020-06-16T03:46:00Z</dcterms:modified>
</cp:coreProperties>
</file>