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3FDA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B03B3"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1D31E0" w:rsidRDefault="00F438CA" w:rsidP="00CD6E4B">
      <w:pPr>
        <w:rPr>
          <w:color w:val="000000" w:themeColor="text1"/>
          <w:sz w:val="40"/>
          <w:szCs w:val="40"/>
          <w:lang w:val="en-US"/>
        </w:rPr>
      </w:pPr>
    </w:p>
    <w:p w:rsidR="0053536E" w:rsidRPr="0007705A" w:rsidRDefault="00947AF8" w:rsidP="00343C62">
      <w:pPr>
        <w:ind w:firstLine="720"/>
        <w:rPr>
          <w:color w:val="000000" w:themeColor="text1"/>
          <w:sz w:val="30"/>
          <w:szCs w:val="30"/>
          <w:lang w:val="en-US"/>
        </w:rPr>
      </w:pPr>
      <w:r>
        <w:rPr>
          <w:color w:val="000000" w:themeColor="text1"/>
          <w:sz w:val="30"/>
          <w:szCs w:val="30"/>
          <w:lang w:val="en-US"/>
        </w:rPr>
        <w:t>17</w:t>
      </w:r>
      <w:r w:rsidR="00343C62" w:rsidRPr="0007705A">
        <w:rPr>
          <w:color w:val="000000" w:themeColor="text1"/>
          <w:sz w:val="30"/>
          <w:szCs w:val="30"/>
          <w:vertAlign w:val="superscript"/>
          <w:lang w:val="en-US"/>
        </w:rPr>
        <w:t>th</w:t>
      </w:r>
      <w:r w:rsidR="00343C62" w:rsidRPr="0007705A">
        <w:rPr>
          <w:color w:val="000000" w:themeColor="text1"/>
          <w:sz w:val="30"/>
          <w:szCs w:val="30"/>
          <w:lang w:val="en-US"/>
        </w:rPr>
        <w:t xml:space="preserve"> </w:t>
      </w:r>
      <w:r w:rsidR="00C423EE" w:rsidRPr="0007705A">
        <w:rPr>
          <w:color w:val="000000" w:themeColor="text1"/>
          <w:sz w:val="30"/>
          <w:szCs w:val="30"/>
          <w:lang w:val="en-US"/>
        </w:rPr>
        <w:t>SUNDAY IN ORDINARY TIME</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29 &amp; 30</w:t>
      </w:r>
      <w:r w:rsidR="002C0B98">
        <w:rPr>
          <w:color w:val="000000" w:themeColor="text1"/>
          <w:sz w:val="30"/>
          <w:szCs w:val="30"/>
          <w:lang w:val="en-US"/>
        </w:rPr>
        <w:t xml:space="preserve"> July</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p>
    <w:p w:rsidR="00EA01AE" w:rsidRPr="00053D6A" w:rsidRDefault="00EA01AE" w:rsidP="00EA01AE">
      <w:pPr>
        <w:rPr>
          <w:color w:val="000000" w:themeColor="text1"/>
          <w:sz w:val="30"/>
          <w:szCs w:val="3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AB2641">
        <w:trPr>
          <w:trHeight w:val="5147"/>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F72C68" w:rsidRDefault="004204D5" w:rsidP="002A0945">
            <w:pPr>
              <w:jc w:val="both"/>
              <w:rPr>
                <w:b w:val="0"/>
                <w:i/>
                <w:color w:val="000000" w:themeColor="text1"/>
              </w:rPr>
            </w:pPr>
          </w:p>
          <w:p w:rsidR="004204D5" w:rsidRPr="005B1157" w:rsidRDefault="004204D5" w:rsidP="002A0945">
            <w:pPr>
              <w:jc w:val="both"/>
              <w:rPr>
                <w:b w:val="0"/>
                <w:color w:val="000000" w:themeColor="text1"/>
              </w:rPr>
            </w:pPr>
            <w:r w:rsidRPr="005B1157">
              <w:rPr>
                <w:b w:val="0"/>
                <w:color w:val="000000" w:themeColor="text1"/>
              </w:rPr>
              <w:t>ST THERESA’S</w:t>
            </w:r>
          </w:p>
          <w:p w:rsidR="0085740D" w:rsidRDefault="004204D5" w:rsidP="002A0945">
            <w:pPr>
              <w:jc w:val="both"/>
              <w:rPr>
                <w:b w:val="0"/>
                <w:color w:val="000000" w:themeColor="text1"/>
              </w:rPr>
            </w:pPr>
            <w:r w:rsidRPr="005B1157">
              <w:rPr>
                <w:b w:val="0"/>
                <w:color w:val="000000" w:themeColor="text1"/>
              </w:rPr>
              <w:t>Drummartin St, Albion</w:t>
            </w:r>
          </w:p>
          <w:p w:rsidR="008D2C0E" w:rsidRPr="005B1157" w:rsidRDefault="001F7128" w:rsidP="002A0945">
            <w:pPr>
              <w:jc w:val="both"/>
              <w:rPr>
                <w:b w:val="0"/>
                <w:color w:val="000000" w:themeColor="text1"/>
              </w:rPr>
            </w:pPr>
            <w:r>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00693C79"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F72C68" w:rsidRDefault="004204D5" w:rsidP="002A0945">
            <w:pPr>
              <w:jc w:val="both"/>
              <w:rPr>
                <w:b w:val="0"/>
                <w:color w:val="000000" w:themeColor="text1"/>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31009C" w:rsidP="0078659A">
            <w:pPr>
              <w:rPr>
                <w:b w:val="0"/>
              </w:rPr>
            </w:pPr>
            <w:r>
              <w:rPr>
                <w:b w:val="0"/>
              </w:rPr>
              <w:t xml:space="preserve"> </w:t>
            </w:r>
            <w:r w:rsidR="00145448">
              <w:rPr>
                <w:b w:val="0"/>
              </w:rPr>
              <w:t xml:space="preserve"> </w:t>
            </w:r>
            <w:r w:rsidR="0078659A" w:rsidRPr="005B1157">
              <w:rPr>
                <w:b w:val="0"/>
              </w:rPr>
              <w:t xml:space="preserve">9.00am </w:t>
            </w:r>
            <w:r w:rsidR="0085740D">
              <w:rPr>
                <w:b w:val="0"/>
              </w:rPr>
              <w:t>Thurs</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F72C68" w:rsidRDefault="004204D5" w:rsidP="002A0945">
            <w:pPr>
              <w:rPr>
                <w:b w:val="0"/>
                <w:color w:val="000000" w:themeColor="text1"/>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1F7128" w:rsidP="0078659A">
            <w:pPr>
              <w:rPr>
                <w:b w:val="0"/>
              </w:rPr>
            </w:pPr>
            <w:r>
              <w:rPr>
                <w:b w:val="0"/>
              </w:rPr>
              <w:t xml:space="preserve">  </w:t>
            </w:r>
            <w:r w:rsidR="00986814" w:rsidRPr="006D78BE">
              <w:rPr>
                <w:b w:val="0"/>
                <w:u w:val="single"/>
              </w:rPr>
              <w:t>9.30</w:t>
            </w:r>
            <w:r w:rsidR="0078659A" w:rsidRPr="006D78BE">
              <w:rPr>
                <w:b w:val="0"/>
                <w:u w:val="single"/>
              </w:rPr>
              <w:t>am</w:t>
            </w:r>
            <w:r w:rsidR="0078659A" w:rsidRPr="005B1157">
              <w:rPr>
                <w:b w:val="0"/>
              </w:rPr>
              <w:t xml:space="preserve"> </w:t>
            </w:r>
            <w:r w:rsidR="0085740D">
              <w:rPr>
                <w:b w:val="0"/>
              </w:rPr>
              <w:t xml:space="preserve"> </w:t>
            </w:r>
            <w:r w:rsidRPr="005B1157">
              <w:rPr>
                <w:b w:val="0"/>
              </w:rPr>
              <w:t>Wed</w:t>
            </w:r>
            <w:r>
              <w:rPr>
                <w:b w:val="0"/>
              </w:rPr>
              <w:t>nesday</w:t>
            </w:r>
          </w:p>
          <w:p w:rsidR="009605CB" w:rsidRDefault="005B1157" w:rsidP="0031009C">
            <w:pPr>
              <w:jc w:val="both"/>
              <w:rPr>
                <w:b w:val="0"/>
                <w:color w:val="000000"/>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p w:rsidR="00190149" w:rsidRPr="00F72C68" w:rsidRDefault="00190149" w:rsidP="0031009C">
            <w:pPr>
              <w:jc w:val="both"/>
              <w:rPr>
                <w:b w:val="0"/>
                <w:color w:val="000000" w:themeColor="text1"/>
              </w:rPr>
            </w:pPr>
          </w:p>
          <w:p w:rsidR="00190149" w:rsidRPr="00724382" w:rsidRDefault="00190149" w:rsidP="00190149">
            <w:pPr>
              <w:rPr>
                <w:color w:val="000000" w:themeColor="text1"/>
              </w:rPr>
            </w:pPr>
            <w:r w:rsidRPr="00724382">
              <w:rPr>
                <w:color w:val="000000" w:themeColor="text1"/>
              </w:rPr>
              <w:t>CHRIST’S CATHOLIC COMMUNITY</w:t>
            </w:r>
          </w:p>
          <w:p w:rsidR="00190149" w:rsidRPr="00190149" w:rsidRDefault="00190149" w:rsidP="00190149">
            <w:pPr>
              <w:rPr>
                <w:b w:val="0"/>
                <w:color w:val="000000"/>
              </w:rPr>
            </w:pPr>
            <w:r>
              <w:rPr>
                <w:b w:val="0"/>
                <w:color w:val="000000" w:themeColor="text1"/>
              </w:rPr>
              <w:t>Meeting Thursday, 7.00 - 8.30pm, at Queen of Heaven Church</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190149" w:rsidRDefault="00190149" w:rsidP="00190149">
            <w:pPr>
              <w:rPr>
                <w:b w:val="0"/>
                <w:color w:val="000000"/>
              </w:rPr>
            </w:pPr>
            <w:r w:rsidRPr="00C445D2">
              <w:rPr>
                <w:color w:val="000000"/>
              </w:rPr>
              <w:t>CUPPA AFTER MASS</w:t>
            </w:r>
            <w:r w:rsidRPr="00C445D2">
              <w:rPr>
                <w:color w:val="000000"/>
              </w:rPr>
              <w:tab/>
            </w:r>
            <w:r w:rsidRPr="00956D60">
              <w:rPr>
                <w:b w:val="0"/>
                <w:color w:val="000000"/>
              </w:rPr>
              <w:t xml:space="preserve">Join us next weekend after each Mass for a cuppa and a chat.  </w:t>
            </w: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151171" w:rsidRPr="00F72C68" w:rsidRDefault="00151171" w:rsidP="00190149">
            <w:pPr>
              <w:rPr>
                <w:b w:val="0"/>
                <w:color w:val="000000"/>
                <w:sz w:val="16"/>
                <w:szCs w:val="16"/>
              </w:rPr>
            </w:pPr>
          </w:p>
          <w:p w:rsidR="00151171" w:rsidRPr="00875872" w:rsidRDefault="00875872" w:rsidP="00190149">
            <w:pPr>
              <w:rPr>
                <w:color w:val="000000"/>
              </w:rPr>
            </w:pPr>
            <w:r w:rsidRPr="00875872">
              <w:rPr>
                <w:color w:val="000000"/>
              </w:rPr>
              <w:t>PARISH LEADERSHIP TEAM</w:t>
            </w:r>
          </w:p>
          <w:p w:rsidR="00875872" w:rsidRDefault="00875872" w:rsidP="00190149">
            <w:pPr>
              <w:rPr>
                <w:b w:val="0"/>
                <w:color w:val="000000"/>
              </w:rPr>
            </w:pPr>
            <w:r>
              <w:rPr>
                <w:b w:val="0"/>
                <w:color w:val="000000"/>
              </w:rPr>
              <w:t>Meeting on Wednesday 2</w:t>
            </w:r>
            <w:r w:rsidRPr="00875872">
              <w:rPr>
                <w:b w:val="0"/>
                <w:color w:val="000000"/>
                <w:vertAlign w:val="superscript"/>
              </w:rPr>
              <w:t>nd</w:t>
            </w:r>
            <w:r>
              <w:rPr>
                <w:b w:val="0"/>
                <w:color w:val="000000"/>
              </w:rPr>
              <w:t xml:space="preserve"> August, 7pm at St Theresa’s School</w:t>
            </w:r>
          </w:p>
          <w:p w:rsidR="00190149" w:rsidRPr="00190149" w:rsidRDefault="00190149" w:rsidP="00444ECF">
            <w:pPr>
              <w:rPr>
                <w:color w:val="000000" w:themeColor="text1"/>
                <w:sz w:val="16"/>
                <w:szCs w:val="16"/>
              </w:rPr>
            </w:pPr>
          </w:p>
          <w:p w:rsidR="004204D5" w:rsidRPr="006E3674" w:rsidRDefault="001F7128" w:rsidP="002A0945">
            <w:pPr>
              <w:rPr>
                <w:color w:val="000000" w:themeColor="text1"/>
                <w:sz w:val="25"/>
                <w:szCs w:val="25"/>
              </w:rPr>
            </w:pPr>
            <w:r>
              <w:rPr>
                <w:color w:val="000000" w:themeColor="text1"/>
                <w:sz w:val="25"/>
                <w:szCs w:val="25"/>
              </w:rPr>
              <w:t>COLLECTIONS REC</w:t>
            </w:r>
            <w:r w:rsidR="004204D5" w:rsidRPr="006E3674">
              <w:rPr>
                <w:color w:val="000000" w:themeColor="text1"/>
                <w:sz w:val="25"/>
                <w:szCs w:val="25"/>
              </w:rPr>
              <w:t>EIVED</w:t>
            </w:r>
          </w:p>
          <w:p w:rsidR="00EB63D3"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BD50F2">
              <w:rPr>
                <w:b w:val="0"/>
                <w:color w:val="000000" w:themeColor="text1"/>
                <w:sz w:val="25"/>
                <w:szCs w:val="25"/>
              </w:rPr>
              <w:t>743</w:t>
            </w:r>
            <w:r w:rsidR="0004285B">
              <w:rPr>
                <w:b w:val="0"/>
                <w:color w:val="000000" w:themeColor="text1"/>
                <w:sz w:val="25"/>
                <w:szCs w:val="25"/>
              </w:rPr>
              <w:t xml:space="preserve">      </w:t>
            </w:r>
            <w:r w:rsidR="007C316A">
              <w:rPr>
                <w:b w:val="0"/>
                <w:color w:val="000000" w:themeColor="text1"/>
                <w:sz w:val="25"/>
                <w:szCs w:val="25"/>
              </w:rPr>
              <w:t xml:space="preserve"> </w:t>
            </w:r>
            <w:r w:rsidRPr="006E3674">
              <w:rPr>
                <w:b w:val="0"/>
                <w:color w:val="000000" w:themeColor="text1"/>
                <w:sz w:val="25"/>
                <w:szCs w:val="25"/>
              </w:rPr>
              <w:t>Loose Money $</w:t>
            </w:r>
            <w:r w:rsidR="00BD50F2">
              <w:rPr>
                <w:b w:val="0"/>
                <w:color w:val="000000" w:themeColor="text1"/>
                <w:sz w:val="25"/>
                <w:szCs w:val="25"/>
              </w:rPr>
              <w:t xml:space="preserve">354 </w:t>
            </w:r>
            <w:r w:rsidR="00601209">
              <w:rPr>
                <w:b w:val="0"/>
                <w:color w:val="000000" w:themeColor="text1"/>
                <w:sz w:val="25"/>
                <w:szCs w:val="25"/>
              </w:rPr>
              <w:t xml:space="preserve">     </w:t>
            </w:r>
            <w:r w:rsidR="00947AF8">
              <w:rPr>
                <w:b w:val="0"/>
                <w:color w:val="000000" w:themeColor="text1"/>
                <w:sz w:val="25"/>
                <w:szCs w:val="25"/>
              </w:rPr>
              <w:t>Presbytery $</w:t>
            </w:r>
            <w:r w:rsidR="00BD50F2">
              <w:rPr>
                <w:b w:val="0"/>
                <w:color w:val="000000" w:themeColor="text1"/>
                <w:sz w:val="25"/>
                <w:szCs w:val="25"/>
              </w:rPr>
              <w:t>544</w:t>
            </w:r>
          </w:p>
          <w:p w:rsidR="004204D5" w:rsidRPr="0013123F" w:rsidRDefault="004204D5" w:rsidP="002A0945">
            <w:pPr>
              <w:rPr>
                <w:b w:val="0"/>
                <w:color w:val="000000" w:themeColor="text1"/>
                <w:sz w:val="16"/>
                <w:szCs w:val="16"/>
              </w:rPr>
            </w:pPr>
          </w:p>
          <w:p w:rsidR="00AB08F9" w:rsidRPr="00947AF8" w:rsidRDefault="004204D5" w:rsidP="002A0945">
            <w:pPr>
              <w:rPr>
                <w:b w:val="0"/>
                <w:color w:val="000000" w:themeColor="text1"/>
                <w:sz w:val="25"/>
                <w:szCs w:val="25"/>
              </w:rPr>
            </w:pPr>
            <w:r w:rsidRPr="006E3674">
              <w:rPr>
                <w:color w:val="000000" w:themeColor="text1"/>
                <w:sz w:val="25"/>
                <w:szCs w:val="25"/>
              </w:rPr>
              <w:t>COUNTERS</w:t>
            </w:r>
            <w:r w:rsidR="004C37EB">
              <w:rPr>
                <w:b w:val="0"/>
                <w:color w:val="000000" w:themeColor="text1"/>
                <w:sz w:val="25"/>
                <w:szCs w:val="25"/>
              </w:rPr>
              <w:t xml:space="preserve">   </w:t>
            </w:r>
            <w:r w:rsidR="00947AF8">
              <w:rPr>
                <w:b w:val="0"/>
                <w:color w:val="000000" w:themeColor="text1"/>
                <w:sz w:val="25"/>
                <w:szCs w:val="25"/>
              </w:rPr>
              <w:t>6</w:t>
            </w:r>
            <w:r w:rsidR="00947AF8">
              <w:rPr>
                <w:b w:val="0"/>
                <w:color w:val="000000" w:themeColor="text1"/>
                <w:sz w:val="25"/>
                <w:szCs w:val="25"/>
                <w:vertAlign w:val="superscript"/>
              </w:rPr>
              <w:t xml:space="preserve">th </w:t>
            </w:r>
            <w:r w:rsidR="00947AF8">
              <w:rPr>
                <w:b w:val="0"/>
                <w:color w:val="000000" w:themeColor="text1"/>
                <w:sz w:val="25"/>
                <w:szCs w:val="25"/>
              </w:rPr>
              <w:t>August</w:t>
            </w:r>
          </w:p>
          <w:p w:rsidR="00274584" w:rsidRDefault="00AB08F9" w:rsidP="002A0945">
            <w:pPr>
              <w:rPr>
                <w:b w:val="0"/>
                <w:color w:val="000000" w:themeColor="text1"/>
                <w:sz w:val="25"/>
                <w:szCs w:val="25"/>
              </w:rPr>
            </w:pPr>
            <w:r>
              <w:rPr>
                <w:b w:val="0"/>
                <w:color w:val="000000" w:themeColor="text1"/>
                <w:sz w:val="25"/>
                <w:szCs w:val="25"/>
              </w:rPr>
              <w:t xml:space="preserve">                </w:t>
            </w:r>
            <w:r w:rsidR="00755A55">
              <w:rPr>
                <w:b w:val="0"/>
                <w:color w:val="000000" w:themeColor="text1"/>
                <w:sz w:val="25"/>
                <w:szCs w:val="25"/>
              </w:rPr>
              <w:t xml:space="preserve"> </w:t>
            </w:r>
            <w:r>
              <w:rPr>
                <w:b w:val="0"/>
                <w:color w:val="000000" w:themeColor="text1"/>
                <w:sz w:val="25"/>
                <w:szCs w:val="25"/>
              </w:rPr>
              <w:t xml:space="preserve"> </w:t>
            </w:r>
            <w:r w:rsidR="00224EDD">
              <w:rPr>
                <w:b w:val="0"/>
                <w:color w:val="000000" w:themeColor="text1"/>
                <w:sz w:val="25"/>
                <w:szCs w:val="25"/>
              </w:rPr>
              <w:t xml:space="preserve">Team </w:t>
            </w:r>
            <w:r w:rsidR="00947AF8">
              <w:rPr>
                <w:b w:val="0"/>
                <w:color w:val="000000" w:themeColor="text1"/>
                <w:sz w:val="25"/>
                <w:szCs w:val="25"/>
              </w:rPr>
              <w:t>4</w:t>
            </w:r>
            <w:r w:rsidR="00224EDD">
              <w:rPr>
                <w:b w:val="0"/>
                <w:color w:val="000000" w:themeColor="text1"/>
                <w:sz w:val="25"/>
                <w:szCs w:val="25"/>
              </w:rPr>
              <w:t xml:space="preserve">:     </w:t>
            </w:r>
            <w:r w:rsidR="00BD50F2">
              <w:rPr>
                <w:b w:val="0"/>
                <w:color w:val="000000" w:themeColor="text1"/>
                <w:sz w:val="25"/>
                <w:szCs w:val="25"/>
              </w:rPr>
              <w:t>J Camilleri, M Buhagiar, J Zammit</w:t>
            </w:r>
          </w:p>
          <w:p w:rsidR="00F53712" w:rsidRPr="0013123F" w:rsidRDefault="00F53712" w:rsidP="002A0945">
            <w:pPr>
              <w:rPr>
                <w:b w:val="0"/>
                <w:color w:val="000000" w:themeColor="text1"/>
                <w:sz w:val="16"/>
                <w:szCs w:val="16"/>
              </w:rPr>
            </w:pPr>
          </w:p>
          <w:p w:rsidR="00274584" w:rsidRDefault="00274584" w:rsidP="002A0945">
            <w:pPr>
              <w:rPr>
                <w:color w:val="000000" w:themeColor="text1"/>
                <w:sz w:val="25"/>
                <w:szCs w:val="25"/>
              </w:rPr>
            </w:pPr>
            <w:r w:rsidRPr="00274584">
              <w:rPr>
                <w:color w:val="000000" w:themeColor="text1"/>
                <w:sz w:val="25"/>
                <w:szCs w:val="25"/>
              </w:rPr>
              <w:t>FEAST DAYS</w:t>
            </w:r>
          </w:p>
          <w:p w:rsidR="00947AF8" w:rsidRPr="00947AF8" w:rsidRDefault="00947AF8" w:rsidP="00947AF8">
            <w:pPr>
              <w:rPr>
                <w:b w:val="0"/>
              </w:rPr>
            </w:pPr>
            <w:r w:rsidRPr="00947AF8">
              <w:rPr>
                <w:b w:val="0"/>
              </w:rPr>
              <w:t>St Ignatius of Loyola, 31 July</w:t>
            </w:r>
          </w:p>
          <w:p w:rsidR="00947AF8" w:rsidRPr="00947AF8" w:rsidRDefault="00947AF8" w:rsidP="00947AF8">
            <w:pPr>
              <w:rPr>
                <w:b w:val="0"/>
              </w:rPr>
            </w:pPr>
            <w:r w:rsidRPr="00947AF8">
              <w:rPr>
                <w:b w:val="0"/>
              </w:rPr>
              <w:t>St Alphonsu</w:t>
            </w:r>
            <w:r w:rsidR="00EB49A5">
              <w:rPr>
                <w:b w:val="0"/>
              </w:rPr>
              <w:t>s</w:t>
            </w:r>
            <w:r w:rsidRPr="00947AF8">
              <w:rPr>
                <w:b w:val="0"/>
              </w:rPr>
              <w:t xml:space="preserve"> Mary Liguori, 1 August</w:t>
            </w:r>
          </w:p>
          <w:p w:rsidR="00947AF8" w:rsidRPr="00947AF8" w:rsidRDefault="00947AF8" w:rsidP="00947AF8">
            <w:pPr>
              <w:rPr>
                <w:b w:val="0"/>
              </w:rPr>
            </w:pPr>
            <w:r w:rsidRPr="00947AF8">
              <w:rPr>
                <w:b w:val="0"/>
              </w:rPr>
              <w:t>St Peter Faber, 2 August</w:t>
            </w:r>
          </w:p>
          <w:p w:rsidR="00947AF8" w:rsidRPr="00947AF8" w:rsidRDefault="00947AF8" w:rsidP="00947AF8">
            <w:pPr>
              <w:rPr>
                <w:b w:val="0"/>
              </w:rPr>
            </w:pPr>
            <w:r w:rsidRPr="00947AF8">
              <w:rPr>
                <w:b w:val="0"/>
              </w:rPr>
              <w:t>St Dominic, 3 August</w:t>
            </w:r>
          </w:p>
          <w:p w:rsidR="00947AF8" w:rsidRPr="00947AF8" w:rsidRDefault="00947AF8" w:rsidP="002A0945">
            <w:pPr>
              <w:rPr>
                <w:b w:val="0"/>
                <w:color w:val="000000" w:themeColor="text1"/>
                <w:sz w:val="25"/>
                <w:szCs w:val="25"/>
              </w:rPr>
            </w:pPr>
            <w:r w:rsidRPr="00947AF8">
              <w:rPr>
                <w:b w:val="0"/>
                <w:color w:val="000000" w:themeColor="text1"/>
                <w:sz w:val="25"/>
                <w:szCs w:val="25"/>
              </w:rPr>
              <w:t>St John Mary Vianney, 4 August</w:t>
            </w:r>
          </w:p>
          <w:p w:rsidR="005B6ADA" w:rsidRPr="0013123F" w:rsidRDefault="005B6ADA" w:rsidP="002A0945">
            <w:pPr>
              <w:rPr>
                <w:b w:val="0"/>
                <w:color w:val="000000" w:themeColor="text1"/>
                <w:sz w:val="16"/>
                <w:szCs w:val="16"/>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00875872">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444ECF" w:rsidP="002A0945">
            <w:pPr>
              <w:rPr>
                <w:b w:val="0"/>
                <w:color w:val="000000" w:themeColor="text1"/>
                <w:sz w:val="25"/>
                <w:szCs w:val="25"/>
              </w:rPr>
            </w:pPr>
            <w:r>
              <w:rPr>
                <w:b w:val="0"/>
                <w:i/>
                <w:color w:val="000000" w:themeColor="text1"/>
                <w:sz w:val="25"/>
                <w:szCs w:val="25"/>
              </w:rPr>
              <w:t>1 Kings 3.5-12++</w:t>
            </w:r>
            <w:r w:rsidR="00875872">
              <w:rPr>
                <w:b w:val="0"/>
                <w:i/>
                <w:color w:val="000000" w:themeColor="text1"/>
                <w:sz w:val="25"/>
                <w:szCs w:val="25"/>
              </w:rPr>
              <w:t xml:space="preserve">                        </w:t>
            </w:r>
            <w:r w:rsidR="009F7E14">
              <w:rPr>
                <w:b w:val="0"/>
                <w:i/>
                <w:color w:val="000000" w:themeColor="text1"/>
                <w:sz w:val="25"/>
                <w:szCs w:val="25"/>
              </w:rPr>
              <w:t>Daniel 7:9-10,13-14</w:t>
            </w:r>
          </w:p>
          <w:p w:rsidR="00875872" w:rsidRDefault="00444ECF" w:rsidP="002A0945">
            <w:pPr>
              <w:rPr>
                <w:b w:val="0"/>
                <w:i/>
                <w:sz w:val="25"/>
                <w:szCs w:val="25"/>
              </w:rPr>
            </w:pPr>
            <w:r>
              <w:rPr>
                <w:b w:val="0"/>
                <w:i/>
                <w:sz w:val="25"/>
                <w:szCs w:val="25"/>
              </w:rPr>
              <w:t>Ps 119.57+72,76-</w:t>
            </w:r>
            <w:proofErr w:type="gramStart"/>
            <w:r>
              <w:rPr>
                <w:b w:val="0"/>
                <w:i/>
                <w:sz w:val="25"/>
                <w:szCs w:val="25"/>
              </w:rPr>
              <w:t>77,</w:t>
            </w:r>
            <w:r w:rsidR="00875872">
              <w:rPr>
                <w:b w:val="0"/>
                <w:i/>
                <w:sz w:val="25"/>
                <w:szCs w:val="25"/>
              </w:rPr>
              <w:t xml:space="preserve">   </w:t>
            </w:r>
            <w:proofErr w:type="gramEnd"/>
            <w:r w:rsidR="00875872">
              <w:rPr>
                <w:b w:val="0"/>
                <w:i/>
                <w:sz w:val="25"/>
                <w:szCs w:val="25"/>
              </w:rPr>
              <w:t xml:space="preserve">                Ps </w:t>
            </w:r>
            <w:r w:rsidR="009F7E14">
              <w:rPr>
                <w:b w:val="0"/>
                <w:i/>
                <w:sz w:val="25"/>
                <w:szCs w:val="25"/>
              </w:rPr>
              <w:t>97:1-2,5-6, 9, 12</w:t>
            </w:r>
          </w:p>
          <w:p w:rsidR="00875872" w:rsidRDefault="00444ECF" w:rsidP="002A0945">
            <w:pPr>
              <w:rPr>
                <w:b w:val="0"/>
                <w:i/>
                <w:sz w:val="25"/>
                <w:szCs w:val="25"/>
              </w:rPr>
            </w:pPr>
            <w:r>
              <w:rPr>
                <w:b w:val="0"/>
                <w:i/>
                <w:sz w:val="25"/>
                <w:szCs w:val="25"/>
              </w:rPr>
              <w:t>127-128,129-130</w:t>
            </w:r>
            <w:r w:rsidR="00875872">
              <w:rPr>
                <w:b w:val="0"/>
                <w:i/>
                <w:sz w:val="25"/>
                <w:szCs w:val="25"/>
              </w:rPr>
              <w:t>(R.97)</w:t>
            </w:r>
            <w:r w:rsidR="00986814">
              <w:rPr>
                <w:b w:val="0"/>
                <w:i/>
                <w:sz w:val="25"/>
                <w:szCs w:val="25"/>
              </w:rPr>
              <w:t xml:space="preserve">        </w:t>
            </w:r>
            <w:r w:rsidR="00875872">
              <w:rPr>
                <w:b w:val="0"/>
                <w:i/>
                <w:sz w:val="25"/>
                <w:szCs w:val="25"/>
              </w:rPr>
              <w:t xml:space="preserve">      </w:t>
            </w:r>
          </w:p>
          <w:p w:rsidR="00444ECF" w:rsidRPr="006E3674" w:rsidRDefault="00444ECF" w:rsidP="002A0945">
            <w:pPr>
              <w:rPr>
                <w:b w:val="0"/>
                <w:i/>
                <w:sz w:val="25"/>
                <w:szCs w:val="25"/>
              </w:rPr>
            </w:pPr>
            <w:r>
              <w:rPr>
                <w:b w:val="0"/>
                <w:i/>
                <w:sz w:val="25"/>
                <w:szCs w:val="25"/>
              </w:rPr>
              <w:t>Romans 8.28-30</w:t>
            </w:r>
            <w:r w:rsidR="00875872">
              <w:rPr>
                <w:b w:val="0"/>
                <w:i/>
                <w:sz w:val="25"/>
                <w:szCs w:val="25"/>
              </w:rPr>
              <w:t xml:space="preserve">                         </w:t>
            </w:r>
            <w:r w:rsidR="009F7E14">
              <w:rPr>
                <w:b w:val="0"/>
                <w:i/>
                <w:sz w:val="25"/>
                <w:szCs w:val="25"/>
              </w:rPr>
              <w:t>2 Peter 1:16-19</w:t>
            </w:r>
          </w:p>
          <w:p w:rsidR="004204D5" w:rsidRPr="006E3674" w:rsidRDefault="00444ECF" w:rsidP="002A0945">
            <w:pPr>
              <w:rPr>
                <w:rStyle w:val="Hyperlink"/>
                <w:b w:val="0"/>
                <w:i/>
                <w:color w:val="auto"/>
                <w:sz w:val="25"/>
                <w:szCs w:val="25"/>
                <w:u w:val="none"/>
              </w:rPr>
            </w:pPr>
            <w:r>
              <w:rPr>
                <w:b w:val="0"/>
                <w:i/>
                <w:sz w:val="25"/>
                <w:szCs w:val="25"/>
              </w:rPr>
              <w:t>Matthew 13.44-52</w:t>
            </w:r>
            <w:r w:rsidR="00875872">
              <w:rPr>
                <w:b w:val="0"/>
                <w:i/>
                <w:sz w:val="25"/>
                <w:szCs w:val="25"/>
              </w:rPr>
              <w:t xml:space="preserve">                       Matthew </w:t>
            </w:r>
            <w:r w:rsidR="009F7E14">
              <w:rPr>
                <w:b w:val="0"/>
                <w:i/>
                <w:sz w:val="25"/>
                <w:szCs w:val="25"/>
              </w:rPr>
              <w:t>17:1-9</w:t>
            </w:r>
          </w:p>
        </w:tc>
      </w:tr>
    </w:tbl>
    <w:p w:rsidR="0022546C" w:rsidRPr="001D31E0" w:rsidRDefault="0022546C" w:rsidP="00D70230">
      <w:pPr>
        <w:rPr>
          <w:sz w:val="25"/>
          <w:szCs w:val="25"/>
        </w:rPr>
      </w:pPr>
    </w:p>
    <w:p w:rsidR="00AB2641" w:rsidRPr="00B13A72" w:rsidRDefault="00AB2641" w:rsidP="00AB2641">
      <w:pPr>
        <w:rPr>
          <w:b w:val="0"/>
        </w:rPr>
      </w:pPr>
      <w:r w:rsidRPr="00B13A72">
        <w:t>PARISH MOVIE MORNING</w:t>
      </w:r>
      <w:r w:rsidRPr="00B13A72">
        <w:rPr>
          <w:b w:val="0"/>
        </w:rPr>
        <w:tab/>
        <w:t>Monday 31</w:t>
      </w:r>
      <w:r w:rsidRPr="00B13A72">
        <w:rPr>
          <w:b w:val="0"/>
          <w:vertAlign w:val="superscript"/>
        </w:rPr>
        <w:t>st</w:t>
      </w:r>
      <w:r w:rsidR="00AA000C">
        <w:rPr>
          <w:b w:val="0"/>
        </w:rPr>
        <w:t xml:space="preserve"> July, 9.50</w:t>
      </w:r>
      <w:r w:rsidRPr="00B13A72">
        <w:rPr>
          <w:b w:val="0"/>
        </w:rPr>
        <w:t>am for ‘Red, White &amp; Brass’ at Sunshine Village Cinema, Tickets $9. RSVP Ann-Maree on 0401 192 079 by Sunday 30</w:t>
      </w:r>
      <w:r w:rsidRPr="00B13A72">
        <w:rPr>
          <w:b w:val="0"/>
          <w:vertAlign w:val="superscript"/>
        </w:rPr>
        <w:t>th</w:t>
      </w:r>
      <w:r w:rsidRPr="00B13A72">
        <w:rPr>
          <w:b w:val="0"/>
        </w:rPr>
        <w:t xml:space="preserve"> July.</w:t>
      </w:r>
    </w:p>
    <w:p w:rsidR="00AB2641" w:rsidRPr="00B13A72" w:rsidRDefault="00AB2641" w:rsidP="00D70230"/>
    <w:p w:rsidR="00D70230" w:rsidRPr="00B13A72" w:rsidRDefault="00F6002D" w:rsidP="00D70230">
      <w:pPr>
        <w:rPr>
          <w:color w:val="000000"/>
        </w:rPr>
      </w:pPr>
      <w:r>
        <w:t>ST JOSEPH’S BY THE SEA</w:t>
      </w:r>
      <w:r>
        <w:tab/>
      </w:r>
      <w:r w:rsidR="00D70230" w:rsidRPr="00B13A72">
        <w:rPr>
          <w:color w:val="000000"/>
        </w:rPr>
        <w:t xml:space="preserve">16 Esplanade, Williamstown  </w:t>
      </w:r>
      <w:r>
        <w:rPr>
          <w:color w:val="000000"/>
        </w:rPr>
        <w:t xml:space="preserve">  </w:t>
      </w:r>
      <w:r w:rsidR="00D70230" w:rsidRPr="00B13A72">
        <w:rPr>
          <w:color w:val="000000"/>
        </w:rPr>
        <w:t xml:space="preserve"> </w:t>
      </w:r>
      <w:r w:rsidRPr="007B4BEA">
        <w:rPr>
          <w:color w:val="000000"/>
          <w:u w:val="single"/>
        </w:rPr>
        <w:t>Starting Wednesday 2nd</w:t>
      </w:r>
    </w:p>
    <w:p w:rsidR="00D70230" w:rsidRPr="00B13A72" w:rsidRDefault="00D70230" w:rsidP="00D70230">
      <w:pPr>
        <w:rPr>
          <w:b w:val="0"/>
          <w:iCs/>
        </w:rPr>
      </w:pPr>
      <w:r w:rsidRPr="00B13A72">
        <w:rPr>
          <w:b w:val="0"/>
          <w:i/>
          <w:color w:val="000000"/>
        </w:rPr>
        <w:t>Treasuring our later Years</w:t>
      </w:r>
      <w:r w:rsidRPr="00B13A72">
        <w:rPr>
          <w:b w:val="0"/>
          <w:color w:val="000000"/>
        </w:rPr>
        <w:t xml:space="preserve">      </w:t>
      </w:r>
      <w:r w:rsidRPr="00B13A72">
        <w:rPr>
          <w:b w:val="0"/>
          <w:iCs/>
        </w:rPr>
        <w:t xml:space="preserve">5 days of reflections over the month of August, Wednesdays 10am-12.30pm </w:t>
      </w:r>
      <w:r w:rsidR="005126A5" w:rsidRPr="00B13A72">
        <w:rPr>
          <w:b w:val="0"/>
          <w:iCs/>
        </w:rPr>
        <w:t xml:space="preserve">    </w:t>
      </w:r>
      <w:r w:rsidRPr="00B13A72">
        <w:rPr>
          <w:b w:val="0"/>
          <w:iCs/>
        </w:rPr>
        <w:t xml:space="preserve">Cost $20 per session </w:t>
      </w:r>
    </w:p>
    <w:p w:rsidR="005A07D2" w:rsidRPr="00B13A72" w:rsidRDefault="00D70230" w:rsidP="005A07D2">
      <w:pPr>
        <w:ind w:firstLine="720"/>
        <w:rPr>
          <w:b w:val="0"/>
        </w:rPr>
      </w:pPr>
      <w:r w:rsidRPr="00B13A72">
        <w:rPr>
          <w:i/>
          <w:iCs/>
        </w:rPr>
        <w:t>“Treasuring our later years is a focus on how old age enlightens – we come with a wealth of experiences to treasure and to share with others. We are also opened to new opportunit</w:t>
      </w:r>
      <w:r w:rsidR="005A07D2" w:rsidRPr="00B13A72">
        <w:rPr>
          <w:i/>
          <w:iCs/>
        </w:rPr>
        <w:t xml:space="preserve">ies, to come alive in new ways.      </w:t>
      </w:r>
      <w:r w:rsidR="005A07D2" w:rsidRPr="00B13A72">
        <w:rPr>
          <w:b w:val="0"/>
        </w:rPr>
        <w:t>RSVP  2 days before on 9397 6012 for all sessions</w:t>
      </w:r>
    </w:p>
    <w:p w:rsidR="0086671A" w:rsidRPr="001D31E0" w:rsidRDefault="0086671A" w:rsidP="00F41A72">
      <w:pPr>
        <w:rPr>
          <w:i/>
          <w:sz w:val="25"/>
          <w:szCs w:val="25"/>
        </w:rPr>
      </w:pPr>
    </w:p>
    <w:p w:rsidR="00D83457" w:rsidRPr="00B13A72" w:rsidRDefault="00D83457" w:rsidP="006F13D9">
      <w:pPr>
        <w:rPr>
          <w:b w:val="0"/>
        </w:rPr>
      </w:pPr>
      <w:r w:rsidRPr="006A553D">
        <w:t>SPIRITU</w:t>
      </w:r>
      <w:r w:rsidR="008807B9">
        <w:t>AL</w:t>
      </w:r>
      <w:bookmarkStart w:id="0" w:name="_GoBack"/>
      <w:bookmarkEnd w:id="0"/>
      <w:r w:rsidRPr="006A553D">
        <w:t>ITY IN THE PUB</w:t>
      </w:r>
      <w:r w:rsidR="00EB49A5">
        <w:t xml:space="preserve">    </w:t>
      </w:r>
      <w:r w:rsidR="009F7E14">
        <w:t xml:space="preserve"> </w:t>
      </w:r>
      <w:r w:rsidR="00EB49A5" w:rsidRPr="00EB49A5">
        <w:rPr>
          <w:b w:val="0"/>
        </w:rPr>
        <w:t>“</w:t>
      </w:r>
      <w:r w:rsidR="00EB49A5">
        <w:rPr>
          <w:b w:val="0"/>
        </w:rPr>
        <w:t>P</w:t>
      </w:r>
      <w:r w:rsidR="00EB49A5" w:rsidRPr="00EB49A5">
        <w:rPr>
          <w:color w:val="000000"/>
        </w:rPr>
        <w:t xml:space="preserve">rospects for a synodal church in </w:t>
      </w:r>
      <w:r w:rsidR="00EB49A5">
        <w:rPr>
          <w:color w:val="000000"/>
        </w:rPr>
        <w:t>A</w:t>
      </w:r>
      <w:r w:rsidR="00EB49A5" w:rsidRPr="00EB49A5">
        <w:rPr>
          <w:color w:val="000000"/>
        </w:rPr>
        <w:t>ustralia – and beyond.”</w:t>
      </w:r>
      <w:r w:rsidR="009F7E14" w:rsidRPr="00EB49A5">
        <w:rPr>
          <w:b w:val="0"/>
          <w:color w:val="000000"/>
        </w:rPr>
        <w:t xml:space="preserve"> Presenters: </w:t>
      </w:r>
      <w:r w:rsidR="00EB49A5" w:rsidRPr="00EB49A5">
        <w:rPr>
          <w:b w:val="0"/>
          <w:color w:val="000000"/>
        </w:rPr>
        <w:t>Janette and Richard Curtain</w:t>
      </w:r>
      <w:r w:rsidR="00EB49A5">
        <w:rPr>
          <w:b w:val="0"/>
          <w:color w:val="000000"/>
          <w:sz w:val="40"/>
          <w:szCs w:val="40"/>
        </w:rPr>
        <w:t xml:space="preserve">. </w:t>
      </w:r>
      <w:r w:rsidR="006A553D" w:rsidRPr="006A553D">
        <w:t>2</w:t>
      </w:r>
      <w:r w:rsidR="006A553D" w:rsidRPr="006A553D">
        <w:rPr>
          <w:vertAlign w:val="superscript"/>
        </w:rPr>
        <w:t>nd</w:t>
      </w:r>
      <w:r w:rsidR="006A553D" w:rsidRPr="006A553D">
        <w:t xml:space="preserve"> August Wednesday</w:t>
      </w:r>
      <w:r w:rsidR="006F13D9">
        <w:t>,</w:t>
      </w:r>
      <w:r w:rsidR="00EB49A5">
        <w:t xml:space="preserve"> </w:t>
      </w:r>
      <w:r w:rsidR="00B13A72">
        <w:t>7.30pm</w:t>
      </w:r>
      <w:r w:rsidR="006A553D">
        <w:t xml:space="preserve">, ST ANDREW’S HOTEL  </w:t>
      </w:r>
      <w:r w:rsidRPr="006A553D">
        <w:t xml:space="preserve"> 124 Nicholson St Fitzroy</w:t>
      </w:r>
      <w:r w:rsidR="006F13D9">
        <w:t xml:space="preserve">. </w:t>
      </w:r>
      <w:r w:rsidR="00EB49A5">
        <w:rPr>
          <w:b w:val="0"/>
        </w:rPr>
        <w:t xml:space="preserve">Meals available from 6.00pm. </w:t>
      </w:r>
      <w:r w:rsidRPr="00B13A72">
        <w:rPr>
          <w:b w:val="0"/>
        </w:rPr>
        <w:t xml:space="preserve">Book with the hotel on 9417 2817, quoting Spirituality in the Pub to assist with setting out the necessary tables. Support the Pub that supports Spirituality in the Pub! </w:t>
      </w:r>
      <w:r w:rsidR="00EB49A5">
        <w:rPr>
          <w:b w:val="0"/>
        </w:rPr>
        <w:t>A flyer with more information is on the church noticeboards.</w:t>
      </w:r>
    </w:p>
    <w:p w:rsidR="00AB2641" w:rsidRDefault="00AB2641" w:rsidP="00710DC7">
      <w:pPr>
        <w:rPr>
          <w:b w:val="0"/>
          <w:i/>
          <w:color w:val="000000" w:themeColor="text1"/>
          <w:sz w:val="16"/>
          <w:szCs w:val="16"/>
          <w:lang w:val="en-US"/>
        </w:rPr>
      </w:pPr>
    </w:p>
    <w:p w:rsidR="00A73201" w:rsidRPr="00A73201" w:rsidRDefault="00A73201" w:rsidP="00A73201">
      <w:r w:rsidRPr="00271899">
        <w:rPr>
          <w:sz w:val="40"/>
          <w:szCs w:val="40"/>
        </w:rPr>
        <w:t>REFLECTION</w:t>
      </w:r>
      <w:r w:rsidRPr="00A73201">
        <w:rPr>
          <w:sz w:val="32"/>
          <w:szCs w:val="32"/>
        </w:rPr>
        <w:t xml:space="preserve"> </w:t>
      </w:r>
      <w:r w:rsidR="00825D1C" w:rsidRPr="00A73201">
        <w:rPr>
          <w:b w:val="0"/>
        </w:rPr>
        <w:t>on Matthew 13:4</w:t>
      </w:r>
      <w:r w:rsidR="00825D1C">
        <w:rPr>
          <w:b w:val="0"/>
        </w:rPr>
        <w:t>4-52 by David S</w:t>
      </w:r>
      <w:r w:rsidR="00825D1C" w:rsidRPr="00A73201">
        <w:rPr>
          <w:b w:val="0"/>
        </w:rPr>
        <w:t>chmitt, professor of practical theology, and chair of the practical department at Concordia seminary, St. Louis, mo</w:t>
      </w:r>
      <w:r w:rsidR="00825D1C" w:rsidRPr="00A73201">
        <w:t>.</w:t>
      </w:r>
    </w:p>
    <w:p w:rsidR="00A73201" w:rsidRPr="00A73201" w:rsidRDefault="00A73201" w:rsidP="00A73201">
      <w:pPr>
        <w:rPr>
          <w:b w:val="0"/>
        </w:rPr>
      </w:pPr>
    </w:p>
    <w:p w:rsidR="00A73201" w:rsidRPr="00A73201" w:rsidRDefault="00A73201" w:rsidP="00A73201">
      <w:pPr>
        <w:ind w:firstLine="720"/>
        <w:rPr>
          <w:b w:val="0"/>
        </w:rPr>
      </w:pPr>
      <w:r w:rsidRPr="00A73201">
        <w:rPr>
          <w:b w:val="0"/>
        </w:rPr>
        <w:t>Parables are prisms. Depending on how you hold them in your imagination, they display different rays of light. This pair of parables is a case in point. In this interpretation, the treasure in the parables is the Gospel and they offer us a glimpse of a pattern we see in the ministry of Jesus. The pattern has three parts to it, that teach three truths.</w:t>
      </w:r>
    </w:p>
    <w:p w:rsidR="00A73201" w:rsidRDefault="00A73201" w:rsidP="00991963">
      <w:pPr>
        <w:ind w:firstLine="720"/>
        <w:rPr>
          <w:b w:val="0"/>
        </w:rPr>
      </w:pPr>
      <w:r w:rsidRPr="00A73201">
        <w:t>First, God’s Kingdom comes by grace to those who are se</w:t>
      </w:r>
      <w:r w:rsidR="00825D1C">
        <w:t>arching and to those who are not…</w:t>
      </w:r>
      <w:r w:rsidRPr="00A73201">
        <w:rPr>
          <w:b w:val="0"/>
        </w:rPr>
        <w:t xml:space="preserve"> As the parables open, they are quite dissimilar. In the first parable, we have a person who is not searching for a treasure. He is merely there in someone else’s field. Suddenly, however, he comes across a treasure, unexpectedly. In the second parable, we have a person who is described as searching for a pearl. He is a merchant who can calculate a pearl’s value and is intent on finding one of great price. For both men, searching and not searching, however, the kingdom comes. It happens to them. They suddenly discover it, regardless of whether they were seeking it or not.</w:t>
      </w:r>
    </w:p>
    <w:p w:rsidR="00A73201" w:rsidRPr="00A73201" w:rsidRDefault="00A73201" w:rsidP="00A73201">
      <w:pPr>
        <w:ind w:firstLine="720"/>
        <w:rPr>
          <w:b w:val="0"/>
        </w:rPr>
      </w:pPr>
      <w:r w:rsidRPr="00A73201">
        <w:rPr>
          <w:b w:val="0"/>
        </w:rPr>
        <w:t>In the ministry of Jesus, God’s Kingdom comes to those who are searching and not searching. Some of the people Jesus encounters are searching for the Kingdom. John the Baptiser, Simeon and Anna, Nicodemus, Zacchaeus, and the rich young ruler to name a few. To these people who are searching for the Kingdom, Jesus comes. Others, however, are not looking at all. Peter, Andrew, James, and John are fishing. Matthew is collecting taxes at his booth. The Widow of Nain is burying her son. To these people who are not searching, the Kingdom also comes. Whether you are searching or not searching, God’s Kingdom comes by grace.</w:t>
      </w:r>
    </w:p>
    <w:p w:rsidR="00A73201" w:rsidRPr="00A73201" w:rsidRDefault="00A73201" w:rsidP="00A73201">
      <w:pPr>
        <w:ind w:firstLine="720"/>
        <w:rPr>
          <w:b w:val="0"/>
        </w:rPr>
      </w:pPr>
      <w:r w:rsidRPr="00A73201">
        <w:rPr>
          <w:b w:val="0"/>
        </w:rPr>
        <w:t>So, it continues today. A child baptised as an infant is not seeking the Kingdom, but an adult convert may have struggled for years to find meaning in life before encountering Jesus. Whether you are seeking or not seeking, God’s Kingdom comes to you in Jesus by grace.</w:t>
      </w:r>
    </w:p>
    <w:p w:rsidR="00A73201" w:rsidRPr="00A73201" w:rsidRDefault="00A73201" w:rsidP="00A73201">
      <w:pPr>
        <w:ind w:firstLine="720"/>
        <w:rPr>
          <w:b w:val="0"/>
        </w:rPr>
      </w:pPr>
      <w:r w:rsidRPr="00A73201">
        <w:t xml:space="preserve">Second, when God’s Kingdom comes, it causes you to value all of life differently.   </w:t>
      </w:r>
      <w:r w:rsidRPr="00A73201">
        <w:rPr>
          <w:b w:val="0"/>
        </w:rPr>
        <w:t xml:space="preserve">                                                                                                                              In both parables, once individuals encounter the Kingdom, they sell all they have. There is not one aspect of their life that does not have value in relation to this kingdom.</w:t>
      </w:r>
    </w:p>
    <w:p w:rsidR="00A73201" w:rsidRPr="00A73201" w:rsidRDefault="00A73201" w:rsidP="00A73201">
      <w:pPr>
        <w:ind w:firstLine="720"/>
        <w:rPr>
          <w:b w:val="0"/>
        </w:rPr>
      </w:pPr>
      <w:r w:rsidRPr="00A73201">
        <w:rPr>
          <w:b w:val="0"/>
        </w:rPr>
        <w:t>So, too, in His ministry, Jesus taught His disciples to see their lives differently. Rather than lay up for themselves treasures on earth, they give up all they have and follow him, laying up treasures in Heaven. The call to discipleship involves losing one’s life for the sake of Christ. When a disciple loses one’s life, the disciples find true life in Him.</w:t>
      </w:r>
    </w:p>
    <w:p w:rsidR="00A73201" w:rsidRPr="00A73201" w:rsidRDefault="00A73201" w:rsidP="00A73201">
      <w:pPr>
        <w:ind w:firstLine="720"/>
        <w:rPr>
          <w:b w:val="0"/>
        </w:rPr>
      </w:pPr>
      <w:r w:rsidRPr="00A73201">
        <w:rPr>
          <w:b w:val="0"/>
        </w:rPr>
        <w:t>This continues today. As God’s people, we have a different view on life. With Jesus, our lives are suddenly transformed. The poor in spirit, the mourning, and the meek are blessed and our lives are a witness of God’s work in the world. A child in the womb is a life to be protected. An elderly person, living with dementia, is not someone who God will forget but, rather, one for whom God cares. When the Kingdom comes, all of life is valued differently.</w:t>
      </w:r>
    </w:p>
    <w:p w:rsidR="00825D1C" w:rsidRDefault="00A73201" w:rsidP="00A73201">
      <w:pPr>
        <w:ind w:firstLine="720"/>
      </w:pPr>
      <w:r w:rsidRPr="00A73201">
        <w:t>Third, discipleship is learning to live off the grace of God in His kingdom</w:t>
      </w:r>
      <w:r w:rsidR="00825D1C">
        <w:t>…</w:t>
      </w:r>
    </w:p>
    <w:p w:rsidR="00A73201" w:rsidRPr="00A73201" w:rsidRDefault="00A73201" w:rsidP="00825D1C">
      <w:pPr>
        <w:rPr>
          <w:b w:val="0"/>
        </w:rPr>
      </w:pPr>
      <w:r w:rsidRPr="00A73201">
        <w:rPr>
          <w:b w:val="0"/>
        </w:rPr>
        <w:t>Some parables in Scripture are open-ended. They leave you wondering. These two parables in Matthew leave us in a paradoxical situation. How will these people live? They have sold all they have to possess the treasure and yet now they will need to rely on the treasure for the necessities of life. In other words, those who possess the Kingdom are actually possessed by it.</w:t>
      </w:r>
    </w:p>
    <w:p w:rsidR="00A73201" w:rsidRPr="00A73201" w:rsidRDefault="00A73201" w:rsidP="00A73201">
      <w:pPr>
        <w:ind w:firstLine="720"/>
        <w:rPr>
          <w:b w:val="0"/>
        </w:rPr>
      </w:pPr>
      <w:r w:rsidRPr="00A73201">
        <w:rPr>
          <w:b w:val="0"/>
        </w:rPr>
        <w:t>For the disciples, following Christ means living daily off His grace. Like the master Jesus speaks of at the end of these parables, disciples continually return to the treasures of the Kingdom, bringing out what is new and what is old.</w:t>
      </w:r>
    </w:p>
    <w:p w:rsidR="00A73201" w:rsidRPr="00A73201" w:rsidRDefault="00A73201" w:rsidP="00A73201">
      <w:pPr>
        <w:ind w:firstLine="720"/>
        <w:rPr>
          <w:b w:val="0"/>
        </w:rPr>
      </w:pPr>
      <w:r w:rsidRPr="00A73201">
        <w:rPr>
          <w:b w:val="0"/>
        </w:rPr>
        <w:t>In a consumerist culture, Christians can reduce the gospel to a commodity; something they possess like the Bible they keep on their shelf. The reign and rule of Jesus, however, is not a commodity. It is a present experience at work in our lives. In daily repentance, we come before Jesus to receive forgiveness of sins and in daily delight, we walk in His grace. Having sold all we have, we live only in relationship to Him.</w:t>
      </w:r>
    </w:p>
    <w:p w:rsidR="00A73201" w:rsidRDefault="00A73201" w:rsidP="00A73201">
      <w:pPr>
        <w:ind w:firstLine="720"/>
        <w:rPr>
          <w:b w:val="0"/>
        </w:rPr>
      </w:pPr>
      <w:r w:rsidRPr="00A73201">
        <w:rPr>
          <w:b w:val="0"/>
        </w:rPr>
        <w:t>These parables invite us to consider the mysterious way of the reign of God. The Kingdom of God comes by grace to those who are seeking and not seeking it. When it comes, it causes you to value all of life differently. Discipleship is learning to live off the grace of God in His kingdom.</w:t>
      </w:r>
    </w:p>
    <w:p w:rsidR="00EB49A5" w:rsidRDefault="00EB49A5" w:rsidP="00EB49A5">
      <w:pPr>
        <w:rPr>
          <w:b w:val="0"/>
        </w:rPr>
      </w:pPr>
    </w:p>
    <w:p w:rsidR="00EB49A5" w:rsidRDefault="00EB49A5" w:rsidP="00EB49A5">
      <w:pPr>
        <w:rPr>
          <w:b w:val="0"/>
          <w:i/>
          <w:color w:val="000000" w:themeColor="text1"/>
          <w:lang w:val="en-US"/>
        </w:rPr>
      </w:pPr>
      <w:r>
        <w:rPr>
          <w:b w:val="0"/>
          <w:i/>
          <w:color w:val="000000" w:themeColor="text1"/>
          <w:lang w:val="en-US"/>
        </w:rPr>
        <w:t>St T</w:t>
      </w:r>
      <w:r w:rsidRPr="00A80D62">
        <w:rPr>
          <w:b w:val="0"/>
          <w:i/>
          <w:color w:val="000000" w:themeColor="text1"/>
          <w:lang w:val="en-US"/>
        </w:rPr>
        <w:t xml:space="preserve">heresa’s Parish is </w:t>
      </w:r>
      <w:r w:rsidRPr="00EB49A5">
        <w:rPr>
          <w:b w:val="0"/>
          <w:i/>
          <w:color w:val="000000" w:themeColor="text1"/>
          <w:lang w:val="en-US"/>
        </w:rPr>
        <w:t>committed</w:t>
      </w:r>
      <w:r w:rsidRPr="00A80D62">
        <w:rPr>
          <w:b w:val="0"/>
          <w:i/>
          <w:color w:val="000000" w:themeColor="text1"/>
          <w:lang w:val="en-US"/>
        </w:rPr>
        <w:t xml:space="preserve"> to the safety of children, young people and vulnerable adults</w:t>
      </w:r>
    </w:p>
    <w:p w:rsidR="00EB49A5" w:rsidRPr="00A73201" w:rsidRDefault="00EB49A5" w:rsidP="00EB49A5">
      <w:pPr>
        <w:rPr>
          <w:b w:val="0"/>
        </w:rPr>
      </w:pPr>
    </w:p>
    <w:p w:rsidR="00A73201" w:rsidRPr="00A73201" w:rsidRDefault="00A73201" w:rsidP="00A73201">
      <w:pPr>
        <w:rPr>
          <w:b w:val="0"/>
        </w:rPr>
      </w:pPr>
    </w:p>
    <w:sectPr w:rsidR="00A73201" w:rsidRPr="00A73201"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4B" w:rsidRDefault="00DD1C4B" w:rsidP="00DB790E">
      <w:r>
        <w:separator/>
      </w:r>
    </w:p>
  </w:endnote>
  <w:endnote w:type="continuationSeparator" w:id="0">
    <w:p w:rsidR="00DD1C4B" w:rsidRDefault="00DD1C4B"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4B" w:rsidRDefault="00DD1C4B" w:rsidP="00DB790E">
      <w:r>
        <w:separator/>
      </w:r>
    </w:p>
  </w:footnote>
  <w:footnote w:type="continuationSeparator" w:id="0">
    <w:p w:rsidR="00DD1C4B" w:rsidRDefault="00DD1C4B"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5391"/>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0DB4"/>
    <w:rsid w:val="001030F0"/>
    <w:rsid w:val="0010397C"/>
    <w:rsid w:val="00106FC2"/>
    <w:rsid w:val="00110267"/>
    <w:rsid w:val="00110432"/>
    <w:rsid w:val="00110CA8"/>
    <w:rsid w:val="00110E86"/>
    <w:rsid w:val="00111230"/>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1E0"/>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660B"/>
    <w:rsid w:val="0022038D"/>
    <w:rsid w:val="002208FC"/>
    <w:rsid w:val="00220FAD"/>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09C"/>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2344"/>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A45"/>
    <w:rsid w:val="00530C5B"/>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39AC"/>
    <w:rsid w:val="005B3B84"/>
    <w:rsid w:val="005B6ADA"/>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5C5"/>
    <w:rsid w:val="0069473D"/>
    <w:rsid w:val="00695796"/>
    <w:rsid w:val="00695B5B"/>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D78B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59C7"/>
    <w:rsid w:val="00726CD3"/>
    <w:rsid w:val="0073051C"/>
    <w:rsid w:val="007306EA"/>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13E3"/>
    <w:rsid w:val="007C13F4"/>
    <w:rsid w:val="007C2761"/>
    <w:rsid w:val="007C316A"/>
    <w:rsid w:val="007C4935"/>
    <w:rsid w:val="007C4DBD"/>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07B9"/>
    <w:rsid w:val="008814FB"/>
    <w:rsid w:val="00881616"/>
    <w:rsid w:val="00881A33"/>
    <w:rsid w:val="00881B30"/>
    <w:rsid w:val="00882CF0"/>
    <w:rsid w:val="00885979"/>
    <w:rsid w:val="00885FDC"/>
    <w:rsid w:val="008863B7"/>
    <w:rsid w:val="00895538"/>
    <w:rsid w:val="00896D53"/>
    <w:rsid w:val="008A44B7"/>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6070"/>
    <w:rsid w:val="0090656C"/>
    <w:rsid w:val="00906CF9"/>
    <w:rsid w:val="00907F6B"/>
    <w:rsid w:val="00910016"/>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683A"/>
    <w:rsid w:val="00967645"/>
    <w:rsid w:val="0097187F"/>
    <w:rsid w:val="00971C41"/>
    <w:rsid w:val="00972BD1"/>
    <w:rsid w:val="00972D91"/>
    <w:rsid w:val="00972ED7"/>
    <w:rsid w:val="00973360"/>
    <w:rsid w:val="00974763"/>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9F7E14"/>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0D92"/>
    <w:rsid w:val="00A61A50"/>
    <w:rsid w:val="00A627FD"/>
    <w:rsid w:val="00A62B99"/>
    <w:rsid w:val="00A62C6F"/>
    <w:rsid w:val="00A63257"/>
    <w:rsid w:val="00A63BC7"/>
    <w:rsid w:val="00A655C4"/>
    <w:rsid w:val="00A66F1E"/>
    <w:rsid w:val="00A71D35"/>
    <w:rsid w:val="00A73201"/>
    <w:rsid w:val="00A733B3"/>
    <w:rsid w:val="00A77401"/>
    <w:rsid w:val="00A77B0F"/>
    <w:rsid w:val="00A8077B"/>
    <w:rsid w:val="00A8092A"/>
    <w:rsid w:val="00A816E1"/>
    <w:rsid w:val="00A8196D"/>
    <w:rsid w:val="00A81F40"/>
    <w:rsid w:val="00A82D02"/>
    <w:rsid w:val="00A83A40"/>
    <w:rsid w:val="00A83D17"/>
    <w:rsid w:val="00A85DE2"/>
    <w:rsid w:val="00A86B46"/>
    <w:rsid w:val="00A8702B"/>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3555"/>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ABF"/>
    <w:rsid w:val="00BD62EB"/>
    <w:rsid w:val="00BD720F"/>
    <w:rsid w:val="00BE082D"/>
    <w:rsid w:val="00BE1758"/>
    <w:rsid w:val="00BE448C"/>
    <w:rsid w:val="00BE4CA2"/>
    <w:rsid w:val="00BE6B97"/>
    <w:rsid w:val="00BE7021"/>
    <w:rsid w:val="00BF104A"/>
    <w:rsid w:val="00BF3664"/>
    <w:rsid w:val="00BF4A55"/>
    <w:rsid w:val="00BF7428"/>
    <w:rsid w:val="00BF7BB8"/>
    <w:rsid w:val="00C00D88"/>
    <w:rsid w:val="00C03322"/>
    <w:rsid w:val="00C03D16"/>
    <w:rsid w:val="00C04A3A"/>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3C0"/>
    <w:rsid w:val="00C34E35"/>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3151"/>
    <w:rsid w:val="00DC3D8A"/>
    <w:rsid w:val="00DD02E3"/>
    <w:rsid w:val="00DD0DDC"/>
    <w:rsid w:val="00DD1277"/>
    <w:rsid w:val="00DD1C4B"/>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0FA6"/>
    <w:rsid w:val="00E010E8"/>
    <w:rsid w:val="00E028FC"/>
    <w:rsid w:val="00E0355B"/>
    <w:rsid w:val="00E04256"/>
    <w:rsid w:val="00E04E6A"/>
    <w:rsid w:val="00E101A2"/>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112"/>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B02DC"/>
    <w:rsid w:val="00EB1166"/>
    <w:rsid w:val="00EB1D65"/>
    <w:rsid w:val="00EB2BF2"/>
    <w:rsid w:val="00EB332C"/>
    <w:rsid w:val="00EB49A5"/>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1E70"/>
    <w:rsid w:val="00F0222E"/>
    <w:rsid w:val="00F02904"/>
    <w:rsid w:val="00F02A62"/>
    <w:rsid w:val="00F03991"/>
    <w:rsid w:val="00F0660D"/>
    <w:rsid w:val="00F07007"/>
    <w:rsid w:val="00F07D4B"/>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3AA"/>
    <w:rsid w:val="00F56258"/>
    <w:rsid w:val="00F56FD7"/>
    <w:rsid w:val="00F578B1"/>
    <w:rsid w:val="00F57F5C"/>
    <w:rsid w:val="00F6002D"/>
    <w:rsid w:val="00F63C08"/>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CEC3"/>
  <w15:docId w15:val="{EAF1D290-43C1-4A43-87DA-A10A36EF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246C-5D21-469A-92DA-AEF2587B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22</cp:revision>
  <cp:lastPrinted>2023-07-14T02:23:00Z</cp:lastPrinted>
  <dcterms:created xsi:type="dcterms:W3CDTF">2023-07-27T02:17:00Z</dcterms:created>
  <dcterms:modified xsi:type="dcterms:W3CDTF">2023-07-28T08:19:00Z</dcterms:modified>
</cp:coreProperties>
</file>